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CB" w:rsidRPr="001E64ED" w:rsidRDefault="009430CB" w:rsidP="009430CB">
      <w:pPr>
        <w:jc w:val="center"/>
        <w:rPr>
          <w:sz w:val="24"/>
        </w:rPr>
      </w:pPr>
      <w:r w:rsidRPr="001E64ED">
        <w:rPr>
          <w:sz w:val="24"/>
        </w:rPr>
        <w:t>РОССИЙСКАЯ ФЕДЕРАЦИЯ</w:t>
      </w:r>
    </w:p>
    <w:p w:rsidR="009430CB" w:rsidRPr="001E64ED" w:rsidRDefault="009430CB" w:rsidP="009430CB">
      <w:pPr>
        <w:jc w:val="center"/>
        <w:rPr>
          <w:sz w:val="24"/>
        </w:rPr>
      </w:pPr>
      <w:r w:rsidRPr="001E64ED">
        <w:rPr>
          <w:sz w:val="24"/>
        </w:rPr>
        <w:t>ИРКУТСКАЯ ОБЛАСТЬ</w:t>
      </w:r>
    </w:p>
    <w:p w:rsidR="009430CB" w:rsidRPr="001E64ED" w:rsidRDefault="001E64ED" w:rsidP="009430CB">
      <w:pPr>
        <w:jc w:val="center"/>
        <w:rPr>
          <w:sz w:val="24"/>
        </w:rPr>
      </w:pPr>
      <w:r w:rsidRPr="001E64ED">
        <w:rPr>
          <w:sz w:val="24"/>
        </w:rPr>
        <w:t xml:space="preserve"> </w:t>
      </w:r>
      <w:r>
        <w:rPr>
          <w:sz w:val="24"/>
        </w:rPr>
        <w:t>УСТЬ-УДИНСКИЙ РАЙОН</w:t>
      </w:r>
    </w:p>
    <w:p w:rsidR="009430CB" w:rsidRPr="001E64ED" w:rsidRDefault="001E64ED" w:rsidP="009430CB">
      <w:pPr>
        <w:jc w:val="center"/>
        <w:rPr>
          <w:sz w:val="24"/>
        </w:rPr>
      </w:pPr>
      <w:r>
        <w:rPr>
          <w:sz w:val="24"/>
        </w:rPr>
        <w:t>МАЛЫШЕВСКОЕ</w:t>
      </w:r>
      <w:r w:rsidR="009430CB" w:rsidRPr="001E64ED">
        <w:rPr>
          <w:sz w:val="24"/>
        </w:rPr>
        <w:t xml:space="preserve"> МУНИЦИПАЛЬНОЕ ОБРАЗОВАНИЕ</w:t>
      </w:r>
    </w:p>
    <w:p w:rsidR="009430CB" w:rsidRPr="001E64ED" w:rsidRDefault="009430CB" w:rsidP="009430CB">
      <w:pPr>
        <w:jc w:val="center"/>
        <w:rPr>
          <w:sz w:val="24"/>
        </w:rPr>
      </w:pPr>
      <w:r w:rsidRPr="001E64ED">
        <w:rPr>
          <w:sz w:val="24"/>
        </w:rPr>
        <w:t>АДМИНИСТРАЦИЯ</w:t>
      </w:r>
    </w:p>
    <w:p w:rsidR="009430CB" w:rsidRDefault="009430CB" w:rsidP="009430CB">
      <w:pPr>
        <w:jc w:val="center"/>
        <w:rPr>
          <w:sz w:val="24"/>
        </w:rPr>
      </w:pPr>
      <w:r w:rsidRPr="001E64ED">
        <w:rPr>
          <w:sz w:val="24"/>
        </w:rPr>
        <w:t>ПОСТАНОВЛЕНИЕ</w:t>
      </w:r>
    </w:p>
    <w:p w:rsidR="001E64ED" w:rsidRDefault="001E64ED" w:rsidP="001E64ED">
      <w:pPr>
        <w:rPr>
          <w:sz w:val="24"/>
        </w:rPr>
      </w:pPr>
    </w:p>
    <w:p w:rsidR="001E64ED" w:rsidRPr="001E64ED" w:rsidRDefault="001E64ED" w:rsidP="001E64ED">
      <w:pPr>
        <w:rPr>
          <w:sz w:val="24"/>
        </w:rPr>
      </w:pPr>
      <w:r>
        <w:rPr>
          <w:sz w:val="24"/>
        </w:rPr>
        <w:t>От 15.11.2018 г.                                                                                                            № 25</w:t>
      </w:r>
    </w:p>
    <w:p w:rsidR="001E64ED" w:rsidRDefault="001E64ED" w:rsidP="001E64ED">
      <w:pPr>
        <w:rPr>
          <w:sz w:val="24"/>
        </w:rPr>
      </w:pPr>
    </w:p>
    <w:p w:rsidR="001E64ED" w:rsidRDefault="001E64ED" w:rsidP="001E64ED">
      <w:pPr>
        <w:rPr>
          <w:sz w:val="24"/>
        </w:rPr>
      </w:pPr>
    </w:p>
    <w:p w:rsidR="001E64ED" w:rsidRDefault="001E64ED" w:rsidP="001E64ED">
      <w:pPr>
        <w:rPr>
          <w:sz w:val="24"/>
        </w:rPr>
      </w:pPr>
      <w:r w:rsidRPr="001E64ED">
        <w:rPr>
          <w:sz w:val="24"/>
        </w:rPr>
        <w:t xml:space="preserve">Об утверждении положения об инвестиционной деятельности </w:t>
      </w:r>
    </w:p>
    <w:p w:rsidR="001E64ED" w:rsidRDefault="001E64ED" w:rsidP="001E64ED">
      <w:pPr>
        <w:rPr>
          <w:sz w:val="24"/>
        </w:rPr>
      </w:pPr>
      <w:r>
        <w:rPr>
          <w:sz w:val="24"/>
        </w:rPr>
        <w:t>на территории Малышевского</w:t>
      </w:r>
      <w:r w:rsidRPr="001E64ED">
        <w:rPr>
          <w:sz w:val="24"/>
        </w:rPr>
        <w:t xml:space="preserve"> сельского поселения, </w:t>
      </w:r>
    </w:p>
    <w:p w:rsidR="009430CB" w:rsidRDefault="001E64ED" w:rsidP="001E64ED">
      <w:pPr>
        <w:rPr>
          <w:sz w:val="24"/>
        </w:rPr>
      </w:pPr>
      <w:proofErr w:type="gramStart"/>
      <w:r w:rsidRPr="001E64ED">
        <w:rPr>
          <w:sz w:val="24"/>
        </w:rPr>
        <w:t>осуществляемой в форме капитальных вложений</w:t>
      </w:r>
      <w:r>
        <w:rPr>
          <w:sz w:val="24"/>
        </w:rPr>
        <w:t>.</w:t>
      </w:r>
      <w:proofErr w:type="gramEnd"/>
    </w:p>
    <w:p w:rsidR="001E64ED" w:rsidRPr="001E64ED" w:rsidRDefault="001E64ED" w:rsidP="001E64ED">
      <w:pPr>
        <w:rPr>
          <w:sz w:val="24"/>
        </w:rPr>
      </w:pPr>
    </w:p>
    <w:p w:rsidR="009430CB" w:rsidRPr="001E64ED" w:rsidRDefault="009430CB" w:rsidP="009430CB">
      <w:pPr>
        <w:jc w:val="center"/>
        <w:rPr>
          <w:b/>
          <w:sz w:val="24"/>
        </w:rPr>
      </w:pPr>
    </w:p>
    <w:p w:rsidR="009430CB" w:rsidRPr="001E64ED" w:rsidRDefault="009430CB" w:rsidP="009430CB">
      <w:pPr>
        <w:tabs>
          <w:tab w:val="left" w:pos="567"/>
        </w:tabs>
        <w:ind w:firstLine="709"/>
        <w:jc w:val="both"/>
        <w:rPr>
          <w:sz w:val="24"/>
        </w:rPr>
      </w:pPr>
      <w:r w:rsidRPr="001E64ED">
        <w:rPr>
          <w:sz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февраля 1999 года N 39-ФЗ «Об инвестиционной деятельности в Российской Федерации, осуществляемой в форме капитальны</w:t>
      </w:r>
      <w:r w:rsidR="001E64ED">
        <w:rPr>
          <w:sz w:val="24"/>
        </w:rPr>
        <w:t>х вложений», Уставом Малышевского</w:t>
      </w:r>
      <w:r w:rsidRPr="001E64ED">
        <w:rPr>
          <w:sz w:val="24"/>
        </w:rPr>
        <w:t xml:space="preserve"> муниципального образования, администрация</w:t>
      </w:r>
    </w:p>
    <w:p w:rsidR="009430CB" w:rsidRPr="001E64ED" w:rsidRDefault="009430CB" w:rsidP="009430CB">
      <w:pPr>
        <w:tabs>
          <w:tab w:val="left" w:pos="567"/>
        </w:tabs>
        <w:ind w:firstLine="709"/>
        <w:jc w:val="both"/>
        <w:rPr>
          <w:sz w:val="24"/>
        </w:rPr>
      </w:pPr>
    </w:p>
    <w:p w:rsidR="009430CB" w:rsidRPr="001E64ED" w:rsidRDefault="009430CB" w:rsidP="009430CB">
      <w:pPr>
        <w:tabs>
          <w:tab w:val="left" w:pos="567"/>
        </w:tabs>
        <w:ind w:firstLine="709"/>
        <w:jc w:val="center"/>
        <w:rPr>
          <w:sz w:val="24"/>
        </w:rPr>
      </w:pPr>
      <w:r w:rsidRPr="001E64ED">
        <w:rPr>
          <w:sz w:val="24"/>
        </w:rPr>
        <w:t>ПОСТАНОВЛЯЕТ:</w:t>
      </w:r>
    </w:p>
    <w:p w:rsidR="009430CB" w:rsidRPr="001E64ED" w:rsidRDefault="009430CB" w:rsidP="009430CB">
      <w:pPr>
        <w:tabs>
          <w:tab w:val="left" w:pos="567"/>
        </w:tabs>
        <w:ind w:firstLine="709"/>
        <w:jc w:val="both"/>
        <w:rPr>
          <w:sz w:val="24"/>
        </w:rPr>
      </w:pPr>
    </w:p>
    <w:p w:rsidR="009430CB" w:rsidRPr="001E64ED" w:rsidRDefault="009430CB" w:rsidP="009430CB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ED">
        <w:rPr>
          <w:rFonts w:ascii="Times New Roman" w:hAnsi="Times New Roman" w:cs="Times New Roman"/>
          <w:sz w:val="24"/>
          <w:szCs w:val="24"/>
        </w:rPr>
        <w:t>1. Утвердить Положение об инвестицион</w:t>
      </w:r>
      <w:r w:rsidR="001E64ED">
        <w:rPr>
          <w:rFonts w:ascii="Times New Roman" w:hAnsi="Times New Roman" w:cs="Times New Roman"/>
          <w:sz w:val="24"/>
          <w:szCs w:val="24"/>
        </w:rPr>
        <w:t>ной деятельности на территории Малышевского</w:t>
      </w:r>
      <w:r w:rsidRPr="001E64ED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осуществляемой в форме капитальных вложений (Приложение).</w:t>
      </w:r>
    </w:p>
    <w:p w:rsidR="009430CB" w:rsidRPr="001E64ED" w:rsidRDefault="009430CB" w:rsidP="009430CB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ED">
        <w:rPr>
          <w:rFonts w:ascii="Times New Roman" w:hAnsi="Times New Roman" w:cs="Times New Roman"/>
          <w:sz w:val="24"/>
          <w:szCs w:val="24"/>
        </w:rPr>
        <w:t>2.</w:t>
      </w:r>
      <w:r w:rsidRPr="001E64ED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</w:t>
      </w:r>
      <w:r w:rsidRPr="001E64ED">
        <w:rPr>
          <w:rFonts w:ascii="Times New Roman" w:hAnsi="Times New Roman" w:cs="Times New Roman"/>
          <w:sz w:val="24"/>
          <w:szCs w:val="24"/>
        </w:rPr>
        <w:t>Опублико</w:t>
      </w:r>
      <w:r w:rsidR="001E64ED">
        <w:rPr>
          <w:rFonts w:ascii="Times New Roman" w:hAnsi="Times New Roman" w:cs="Times New Roman"/>
          <w:sz w:val="24"/>
          <w:szCs w:val="24"/>
        </w:rPr>
        <w:t>вать настоящее постановление в И</w:t>
      </w:r>
      <w:r w:rsidRPr="001E64ED">
        <w:rPr>
          <w:rFonts w:ascii="Times New Roman" w:hAnsi="Times New Roman" w:cs="Times New Roman"/>
          <w:sz w:val="24"/>
          <w:szCs w:val="24"/>
        </w:rPr>
        <w:t>нформационно</w:t>
      </w:r>
      <w:r w:rsidR="001E64ED">
        <w:rPr>
          <w:rFonts w:ascii="Times New Roman" w:hAnsi="Times New Roman" w:cs="Times New Roman"/>
          <w:sz w:val="24"/>
          <w:szCs w:val="24"/>
        </w:rPr>
        <w:t xml:space="preserve">м бюллетене Малышевского муниципального образования и </w:t>
      </w:r>
      <w:r w:rsidRPr="001E64ED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РМО «</w:t>
      </w:r>
      <w:proofErr w:type="spellStart"/>
      <w:r w:rsidRPr="001E64ED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1E64ED">
        <w:rPr>
          <w:rFonts w:ascii="Times New Roman" w:hAnsi="Times New Roman" w:cs="Times New Roman"/>
          <w:sz w:val="24"/>
          <w:szCs w:val="24"/>
        </w:rPr>
        <w:t xml:space="preserve"> район» в сети «Интернет».</w:t>
      </w:r>
    </w:p>
    <w:p w:rsidR="009430CB" w:rsidRPr="001E64ED" w:rsidRDefault="009430CB" w:rsidP="009430CB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ED">
        <w:rPr>
          <w:rFonts w:ascii="Times New Roman" w:hAnsi="Times New Roman" w:cs="Times New Roman"/>
          <w:sz w:val="24"/>
          <w:szCs w:val="24"/>
        </w:rPr>
        <w:t>3. Настоящее постановление всту</w:t>
      </w:r>
      <w:r w:rsidR="001E64ED">
        <w:rPr>
          <w:rFonts w:ascii="Times New Roman" w:hAnsi="Times New Roman" w:cs="Times New Roman"/>
          <w:sz w:val="24"/>
          <w:szCs w:val="24"/>
        </w:rPr>
        <w:t>пает в силу со дня его официального опубликования</w:t>
      </w:r>
      <w:r w:rsidRPr="001E64ED">
        <w:rPr>
          <w:rFonts w:ascii="Times New Roman" w:hAnsi="Times New Roman" w:cs="Times New Roman"/>
          <w:sz w:val="24"/>
          <w:szCs w:val="24"/>
        </w:rPr>
        <w:t>.</w:t>
      </w:r>
    </w:p>
    <w:p w:rsidR="009430CB" w:rsidRPr="001E64ED" w:rsidRDefault="009430CB" w:rsidP="009430CB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64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4E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30CB" w:rsidRPr="001E64ED" w:rsidRDefault="009430CB" w:rsidP="009430CB">
      <w:pPr>
        <w:tabs>
          <w:tab w:val="left" w:pos="1190"/>
        </w:tabs>
        <w:ind w:firstLine="709"/>
        <w:rPr>
          <w:sz w:val="24"/>
        </w:rPr>
      </w:pPr>
    </w:p>
    <w:p w:rsidR="009430CB" w:rsidRPr="001E64ED" w:rsidRDefault="009430CB" w:rsidP="009430CB">
      <w:pPr>
        <w:tabs>
          <w:tab w:val="left" w:pos="1190"/>
        </w:tabs>
        <w:ind w:firstLine="709"/>
        <w:rPr>
          <w:sz w:val="24"/>
        </w:rPr>
      </w:pPr>
    </w:p>
    <w:p w:rsidR="001E64ED" w:rsidRDefault="001E64ED" w:rsidP="001E64ED">
      <w:pPr>
        <w:jc w:val="both"/>
        <w:rPr>
          <w:sz w:val="24"/>
        </w:rPr>
      </w:pPr>
    </w:p>
    <w:p w:rsidR="001E64ED" w:rsidRDefault="001E64ED" w:rsidP="001E64ED">
      <w:pPr>
        <w:jc w:val="both"/>
        <w:rPr>
          <w:sz w:val="24"/>
        </w:rPr>
      </w:pPr>
    </w:p>
    <w:p w:rsidR="001E64ED" w:rsidRDefault="001E64ED" w:rsidP="001E64ED">
      <w:pPr>
        <w:jc w:val="both"/>
        <w:rPr>
          <w:sz w:val="24"/>
        </w:rPr>
      </w:pPr>
    </w:p>
    <w:p w:rsidR="001E64ED" w:rsidRDefault="001E64ED" w:rsidP="001E64ED">
      <w:pPr>
        <w:jc w:val="both"/>
        <w:rPr>
          <w:sz w:val="24"/>
        </w:rPr>
      </w:pPr>
    </w:p>
    <w:p w:rsidR="001E64ED" w:rsidRDefault="001E64ED" w:rsidP="001E64ED">
      <w:pPr>
        <w:jc w:val="both"/>
        <w:rPr>
          <w:sz w:val="24"/>
        </w:rPr>
      </w:pPr>
    </w:p>
    <w:p w:rsidR="001E64ED" w:rsidRDefault="001E64ED" w:rsidP="001E64ED">
      <w:pPr>
        <w:jc w:val="both"/>
        <w:rPr>
          <w:sz w:val="24"/>
        </w:rPr>
      </w:pPr>
    </w:p>
    <w:p w:rsidR="009430CB" w:rsidRPr="001E64ED" w:rsidRDefault="001E64ED" w:rsidP="001E64ED">
      <w:pPr>
        <w:jc w:val="both"/>
        <w:rPr>
          <w:sz w:val="24"/>
        </w:rPr>
      </w:pPr>
      <w:r>
        <w:rPr>
          <w:sz w:val="24"/>
        </w:rPr>
        <w:t>Глава администрации Малышевского</w:t>
      </w:r>
    </w:p>
    <w:p w:rsidR="009430CB" w:rsidRPr="001E64ED" w:rsidRDefault="009430CB" w:rsidP="001E64ED">
      <w:pPr>
        <w:jc w:val="both"/>
        <w:rPr>
          <w:sz w:val="24"/>
        </w:rPr>
      </w:pPr>
      <w:r w:rsidRPr="001E64ED">
        <w:rPr>
          <w:sz w:val="24"/>
        </w:rPr>
        <w:t>муниципального образования</w:t>
      </w:r>
      <w:r w:rsidR="001E64ED">
        <w:rPr>
          <w:sz w:val="24"/>
        </w:rPr>
        <w:t xml:space="preserve">                                                             Н.В. Салтыкова</w:t>
      </w:r>
    </w:p>
    <w:p w:rsidR="009430CB" w:rsidRDefault="009430CB" w:rsidP="009430CB">
      <w:pPr>
        <w:ind w:firstLine="709"/>
        <w:jc w:val="both"/>
        <w:rPr>
          <w:sz w:val="24"/>
        </w:rPr>
      </w:pPr>
    </w:p>
    <w:p w:rsidR="001E64ED" w:rsidRDefault="001E64ED" w:rsidP="009430CB">
      <w:pPr>
        <w:ind w:firstLine="709"/>
        <w:jc w:val="both"/>
        <w:rPr>
          <w:sz w:val="24"/>
        </w:rPr>
      </w:pPr>
    </w:p>
    <w:p w:rsidR="001E64ED" w:rsidRDefault="001E64ED" w:rsidP="009430CB">
      <w:pPr>
        <w:ind w:firstLine="709"/>
        <w:jc w:val="both"/>
        <w:rPr>
          <w:sz w:val="24"/>
        </w:rPr>
      </w:pPr>
    </w:p>
    <w:p w:rsidR="001E64ED" w:rsidRDefault="001E64ED" w:rsidP="009430CB">
      <w:pPr>
        <w:ind w:firstLine="709"/>
        <w:jc w:val="both"/>
        <w:rPr>
          <w:sz w:val="24"/>
        </w:rPr>
      </w:pPr>
    </w:p>
    <w:p w:rsidR="001E64ED" w:rsidRDefault="001E64ED" w:rsidP="009430CB">
      <w:pPr>
        <w:ind w:firstLine="709"/>
        <w:jc w:val="both"/>
        <w:rPr>
          <w:sz w:val="24"/>
        </w:rPr>
      </w:pPr>
    </w:p>
    <w:p w:rsidR="001E64ED" w:rsidRDefault="001E64ED" w:rsidP="009430CB">
      <w:pPr>
        <w:ind w:firstLine="709"/>
        <w:jc w:val="both"/>
        <w:rPr>
          <w:sz w:val="24"/>
        </w:rPr>
      </w:pPr>
    </w:p>
    <w:p w:rsidR="001E64ED" w:rsidRDefault="001E64ED" w:rsidP="009430CB">
      <w:pPr>
        <w:ind w:firstLine="709"/>
        <w:jc w:val="both"/>
        <w:rPr>
          <w:sz w:val="24"/>
        </w:rPr>
      </w:pPr>
    </w:p>
    <w:p w:rsidR="001E64ED" w:rsidRDefault="001E64ED" w:rsidP="009430CB">
      <w:pPr>
        <w:ind w:firstLine="709"/>
        <w:jc w:val="both"/>
        <w:rPr>
          <w:sz w:val="24"/>
        </w:rPr>
      </w:pPr>
    </w:p>
    <w:p w:rsidR="001E64ED" w:rsidRPr="001E64ED" w:rsidRDefault="001E64ED" w:rsidP="009430CB">
      <w:pPr>
        <w:ind w:firstLine="709"/>
        <w:jc w:val="both"/>
        <w:rPr>
          <w:sz w:val="24"/>
        </w:rPr>
      </w:pPr>
    </w:p>
    <w:p w:rsidR="009430CB" w:rsidRPr="001E64ED" w:rsidRDefault="009430CB" w:rsidP="009430CB">
      <w:pPr>
        <w:ind w:firstLine="709"/>
        <w:rPr>
          <w:rStyle w:val="a3"/>
          <w:b w:val="0"/>
          <w:sz w:val="24"/>
        </w:rPr>
      </w:pPr>
    </w:p>
    <w:p w:rsidR="009430CB" w:rsidRPr="001E64ED" w:rsidRDefault="009430CB" w:rsidP="009430CB">
      <w:pPr>
        <w:ind w:left="5670" w:firstLine="709"/>
        <w:contextualSpacing/>
        <w:jc w:val="right"/>
        <w:rPr>
          <w:rStyle w:val="a3"/>
          <w:b w:val="0"/>
          <w:sz w:val="24"/>
        </w:rPr>
      </w:pPr>
      <w:r w:rsidRPr="001E64ED">
        <w:rPr>
          <w:rStyle w:val="a3"/>
          <w:b w:val="0"/>
          <w:sz w:val="24"/>
        </w:rPr>
        <w:lastRenderedPageBreak/>
        <w:t>Приложение</w:t>
      </w:r>
    </w:p>
    <w:p w:rsidR="009430CB" w:rsidRPr="001E64ED" w:rsidRDefault="009430CB" w:rsidP="009430CB">
      <w:pPr>
        <w:ind w:left="5670" w:firstLine="709"/>
        <w:contextualSpacing/>
        <w:jc w:val="right"/>
        <w:rPr>
          <w:rStyle w:val="a3"/>
          <w:b w:val="0"/>
          <w:sz w:val="24"/>
        </w:rPr>
      </w:pPr>
      <w:r w:rsidRPr="001E64ED">
        <w:rPr>
          <w:rStyle w:val="a3"/>
          <w:b w:val="0"/>
          <w:sz w:val="24"/>
        </w:rPr>
        <w:t xml:space="preserve">к постановлению </w:t>
      </w:r>
    </w:p>
    <w:p w:rsidR="009430CB" w:rsidRPr="001E64ED" w:rsidRDefault="001E64ED" w:rsidP="009430CB">
      <w:pPr>
        <w:ind w:firstLine="709"/>
        <w:jc w:val="right"/>
        <w:rPr>
          <w:rStyle w:val="a3"/>
          <w:b w:val="0"/>
          <w:sz w:val="24"/>
        </w:rPr>
      </w:pPr>
      <w:r>
        <w:rPr>
          <w:rStyle w:val="a3"/>
          <w:b w:val="0"/>
          <w:sz w:val="24"/>
        </w:rPr>
        <w:t>от «15» ноября 2018 года № 25</w:t>
      </w:r>
    </w:p>
    <w:p w:rsidR="009430CB" w:rsidRPr="001E64ED" w:rsidRDefault="009430CB" w:rsidP="009430CB">
      <w:pPr>
        <w:ind w:firstLine="709"/>
        <w:jc w:val="right"/>
        <w:rPr>
          <w:b/>
          <w:sz w:val="24"/>
        </w:rPr>
      </w:pPr>
    </w:p>
    <w:p w:rsidR="009430CB" w:rsidRPr="001E64ED" w:rsidRDefault="009430CB" w:rsidP="009430CB">
      <w:pPr>
        <w:jc w:val="center"/>
        <w:rPr>
          <w:b/>
          <w:sz w:val="24"/>
        </w:rPr>
      </w:pPr>
      <w:r w:rsidRPr="001E64ED">
        <w:rPr>
          <w:b/>
          <w:sz w:val="24"/>
        </w:rPr>
        <w:t>ПОЛОЖЕНИЕ</w:t>
      </w:r>
    </w:p>
    <w:p w:rsidR="009430CB" w:rsidRPr="001E64ED" w:rsidRDefault="009430CB" w:rsidP="009430CB">
      <w:pPr>
        <w:jc w:val="center"/>
        <w:rPr>
          <w:b/>
          <w:sz w:val="24"/>
        </w:rPr>
      </w:pPr>
      <w:r w:rsidRPr="001E64ED">
        <w:rPr>
          <w:b/>
          <w:sz w:val="24"/>
        </w:rPr>
        <w:t>ОБ ИНВЕСТИЦИОННОЙ ДЕЯТЕЛ</w:t>
      </w:r>
      <w:r w:rsidR="001E64ED">
        <w:rPr>
          <w:b/>
          <w:sz w:val="24"/>
        </w:rPr>
        <w:t>ЬНОСТИ НА ТЕРРИТОРИИ МАЛЫШЕВСКОГО</w:t>
      </w:r>
      <w:r w:rsidRPr="001E64ED">
        <w:rPr>
          <w:b/>
          <w:sz w:val="24"/>
        </w:rPr>
        <w:t xml:space="preserve"> СЕЛЬСКОГО ПОСЕЛЕНИЯ, ОСУЩЕСТВЛЯЕМОЙ В ФОРМЕ КАПИТАЛЬНЫХ ВЛОЖЕНИЙ</w:t>
      </w:r>
    </w:p>
    <w:p w:rsidR="009430CB" w:rsidRPr="001E64ED" w:rsidRDefault="009430CB" w:rsidP="009430CB">
      <w:pPr>
        <w:jc w:val="center"/>
        <w:rPr>
          <w:b/>
          <w:sz w:val="24"/>
        </w:rPr>
      </w:pP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</w:t>
      </w:r>
      <w:r w:rsidR="001E64ED">
        <w:rPr>
          <w:sz w:val="24"/>
        </w:rPr>
        <w:t>жений, на территории Малышевского</w:t>
      </w:r>
      <w:r w:rsidRPr="001E64ED">
        <w:rPr>
          <w:sz w:val="24"/>
        </w:rPr>
        <w:t xml:space="preserve"> сельского поселения,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</w:p>
    <w:p w:rsidR="009430CB" w:rsidRPr="001E64ED" w:rsidRDefault="009430CB" w:rsidP="009430CB">
      <w:pPr>
        <w:ind w:firstLine="709"/>
        <w:jc w:val="center"/>
        <w:rPr>
          <w:sz w:val="24"/>
        </w:rPr>
      </w:pPr>
      <w:r w:rsidRPr="001E64ED">
        <w:rPr>
          <w:sz w:val="24"/>
        </w:rPr>
        <w:t>1. ОСНОВНЫЕ ПОНЯТИЯ</w:t>
      </w:r>
    </w:p>
    <w:p w:rsidR="009430CB" w:rsidRPr="001E64ED" w:rsidRDefault="009430CB" w:rsidP="009430CB">
      <w:pPr>
        <w:ind w:firstLine="709"/>
        <w:jc w:val="center"/>
        <w:rPr>
          <w:b/>
          <w:sz w:val="24"/>
        </w:rPr>
      </w:pP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капитальные вложения —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proofErr w:type="gramStart"/>
      <w:r w:rsidRPr="001E64ED">
        <w:rPr>
          <w:sz w:val="24"/>
        </w:rPr>
        <w:t>совокупная налоговая нагрузка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9430CB" w:rsidRPr="001E64ED" w:rsidRDefault="009430CB" w:rsidP="009430CB">
      <w:pPr>
        <w:ind w:firstLine="709"/>
        <w:jc w:val="both"/>
        <w:rPr>
          <w:sz w:val="24"/>
        </w:rPr>
      </w:pPr>
    </w:p>
    <w:p w:rsidR="009430CB" w:rsidRPr="001E64ED" w:rsidRDefault="009430CB" w:rsidP="009430CB">
      <w:pPr>
        <w:ind w:firstLine="709"/>
        <w:jc w:val="center"/>
        <w:rPr>
          <w:sz w:val="24"/>
        </w:rPr>
      </w:pPr>
      <w:r w:rsidRPr="001E64ED">
        <w:rPr>
          <w:sz w:val="24"/>
        </w:rPr>
        <w:t>2. ОТНОШЕНИЯ, РЕГУЛИРУЕМЫЕ НАСТОЯЩИМ ПОЛОЖЕНИЕМ</w:t>
      </w:r>
    </w:p>
    <w:p w:rsidR="009430CB" w:rsidRPr="001E64ED" w:rsidRDefault="009430CB" w:rsidP="009430CB">
      <w:pPr>
        <w:ind w:firstLine="709"/>
        <w:jc w:val="center"/>
        <w:rPr>
          <w:b/>
          <w:sz w:val="24"/>
        </w:rPr>
      </w:pP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</w:p>
    <w:p w:rsidR="009430CB" w:rsidRPr="001E64ED" w:rsidRDefault="009430CB" w:rsidP="009430CB">
      <w:pPr>
        <w:ind w:firstLine="709"/>
        <w:jc w:val="center"/>
        <w:rPr>
          <w:sz w:val="24"/>
        </w:rPr>
      </w:pPr>
      <w:r w:rsidRPr="001E64ED">
        <w:rPr>
          <w:sz w:val="24"/>
        </w:rPr>
        <w:t>3. ОБЪЕКТЫ КАПИТАЛЬНЫХ ВЛОЖЕНИЙ</w:t>
      </w:r>
    </w:p>
    <w:p w:rsidR="009430CB" w:rsidRPr="001E64ED" w:rsidRDefault="009430CB" w:rsidP="009430CB">
      <w:pPr>
        <w:ind w:firstLine="709"/>
        <w:jc w:val="center"/>
        <w:rPr>
          <w:b/>
          <w:sz w:val="24"/>
        </w:rPr>
      </w:pP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lastRenderedPageBreak/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</w:p>
    <w:p w:rsidR="009430CB" w:rsidRPr="001E64ED" w:rsidRDefault="009430CB" w:rsidP="009430CB">
      <w:pPr>
        <w:ind w:firstLine="709"/>
        <w:jc w:val="center"/>
        <w:rPr>
          <w:sz w:val="24"/>
        </w:rPr>
      </w:pPr>
      <w:r w:rsidRPr="001E64ED">
        <w:rPr>
          <w:sz w:val="24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</w:t>
      </w:r>
    </w:p>
    <w:p w:rsidR="009430CB" w:rsidRPr="001E64ED" w:rsidRDefault="009430CB" w:rsidP="009430CB">
      <w:pPr>
        <w:ind w:firstLine="709"/>
        <w:jc w:val="center"/>
        <w:rPr>
          <w:b/>
          <w:sz w:val="24"/>
        </w:rPr>
      </w:pP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Регулирование органами мес</w:t>
      </w:r>
      <w:r w:rsidR="001E64ED">
        <w:rPr>
          <w:sz w:val="24"/>
        </w:rPr>
        <w:t>тного самоуправления Малышевского</w:t>
      </w:r>
      <w:r w:rsidRPr="001E64ED">
        <w:rPr>
          <w:sz w:val="24"/>
        </w:rPr>
        <w:t xml:space="preserve"> сельского поселения инвестиционной деятельности, осуществляемой в форме капитальных вложений, предусматривает: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- установления субъектам инвестиционной деятельности льгот по уплате местных налогов;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- защиты интересов инвесторов;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- разработки, утверждения и финансирования инвестиционных проектов, осуществляемых муниципальным образованием;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- проведения экспертизы инвестиционных проектов в соответствии с законодательством Российской Федерации;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- выпуска муниципальных займов в соответствии с законодательством Российской Федерации;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- 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Органы мес</w:t>
      </w:r>
      <w:r w:rsidR="001E64ED">
        <w:rPr>
          <w:sz w:val="24"/>
        </w:rPr>
        <w:t>тного самоуправления Малышевского</w:t>
      </w:r>
      <w:r w:rsidRPr="001E64ED">
        <w:rPr>
          <w:sz w:val="24"/>
        </w:rPr>
        <w:t xml:space="preserve"> сельского поселения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Федерации.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При осуществлении инвестиционной деятельности органы мес</w:t>
      </w:r>
      <w:r w:rsidR="001E64ED">
        <w:rPr>
          <w:sz w:val="24"/>
        </w:rPr>
        <w:t>тного самоуправления Малышевского</w:t>
      </w:r>
      <w:r w:rsidRPr="001E64ED">
        <w:rPr>
          <w:sz w:val="24"/>
        </w:rPr>
        <w:t xml:space="preserve"> сельского поселения вправе взаимодействовать с органами местного самоуправления других муниципальных образований, в том числе </w:t>
      </w:r>
      <w:r w:rsidRPr="001E64ED">
        <w:rPr>
          <w:sz w:val="24"/>
        </w:rPr>
        <w:lastRenderedPageBreak/>
        <w:t>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9430CB" w:rsidRPr="001E64ED" w:rsidRDefault="009430CB" w:rsidP="009430CB">
      <w:pPr>
        <w:ind w:firstLine="709"/>
        <w:jc w:val="center"/>
        <w:rPr>
          <w:b/>
          <w:sz w:val="24"/>
        </w:rPr>
      </w:pPr>
    </w:p>
    <w:p w:rsidR="009430CB" w:rsidRPr="001E64ED" w:rsidRDefault="009430CB" w:rsidP="009430CB">
      <w:pPr>
        <w:ind w:firstLine="709"/>
        <w:jc w:val="center"/>
        <w:rPr>
          <w:sz w:val="24"/>
        </w:rPr>
      </w:pPr>
      <w:r w:rsidRPr="001E64ED">
        <w:rPr>
          <w:sz w:val="24"/>
        </w:rPr>
        <w:t>5. МУНИЦИПАЛЬНЫЕ ГАРАНТИИ ПРАВ СУБЪЕКТОВ ИНВЕСТИЦИОННОЙ ДЕЯТЕЛЬНОСТИ.</w:t>
      </w:r>
    </w:p>
    <w:p w:rsidR="009430CB" w:rsidRPr="001E64ED" w:rsidRDefault="009430CB" w:rsidP="009430CB">
      <w:pPr>
        <w:ind w:firstLine="709"/>
        <w:jc w:val="center"/>
        <w:rPr>
          <w:b/>
          <w:sz w:val="24"/>
        </w:rPr>
      </w:pP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Органы мес</w:t>
      </w:r>
      <w:r w:rsidR="001E64ED">
        <w:rPr>
          <w:sz w:val="24"/>
        </w:rPr>
        <w:t>тного самоуправления Малышевского</w:t>
      </w:r>
      <w:r w:rsidRPr="001E64ED">
        <w:rPr>
          <w:sz w:val="24"/>
        </w:rPr>
        <w:t xml:space="preserve"> сельского поселения в пределах своих полномочий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- обеспечение равных прав при осуществлении инвестиционной деятельности;</w:t>
      </w:r>
    </w:p>
    <w:p w:rsidR="009430CB" w:rsidRPr="001E64ED" w:rsidRDefault="009430CB" w:rsidP="009430CB">
      <w:pPr>
        <w:ind w:firstLine="709"/>
        <w:jc w:val="both"/>
        <w:rPr>
          <w:sz w:val="24"/>
        </w:rPr>
      </w:pPr>
      <w:r w:rsidRPr="001E64ED">
        <w:rPr>
          <w:sz w:val="24"/>
        </w:rPr>
        <w:t>- гласность в обсуждении инвестиционных проектов;</w:t>
      </w:r>
    </w:p>
    <w:p w:rsidR="005F2AE6" w:rsidRPr="001E64ED" w:rsidRDefault="009430CB" w:rsidP="001E64ED">
      <w:pPr>
        <w:ind w:firstLine="709"/>
        <w:rPr>
          <w:sz w:val="24"/>
        </w:rPr>
      </w:pPr>
      <w:r w:rsidRPr="001E64ED">
        <w:rPr>
          <w:sz w:val="24"/>
        </w:rPr>
        <w:t>- стабильность прав субъектов инвестиционной деятельности.</w:t>
      </w:r>
    </w:p>
    <w:sectPr w:rsidR="005F2AE6" w:rsidRPr="001E64ED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0CB"/>
    <w:rsid w:val="00074E77"/>
    <w:rsid w:val="000D052B"/>
    <w:rsid w:val="0010354E"/>
    <w:rsid w:val="00114AE2"/>
    <w:rsid w:val="0011596B"/>
    <w:rsid w:val="001254B1"/>
    <w:rsid w:val="001D1762"/>
    <w:rsid w:val="001E64ED"/>
    <w:rsid w:val="0025265E"/>
    <w:rsid w:val="002B7B43"/>
    <w:rsid w:val="002E214E"/>
    <w:rsid w:val="0032440C"/>
    <w:rsid w:val="003412BF"/>
    <w:rsid w:val="00347F1D"/>
    <w:rsid w:val="00386FE0"/>
    <w:rsid w:val="00393D4B"/>
    <w:rsid w:val="003B6AA8"/>
    <w:rsid w:val="004461CE"/>
    <w:rsid w:val="004B1A97"/>
    <w:rsid w:val="004D303A"/>
    <w:rsid w:val="00567DF5"/>
    <w:rsid w:val="0058206E"/>
    <w:rsid w:val="005F2AE6"/>
    <w:rsid w:val="00606D63"/>
    <w:rsid w:val="00642F93"/>
    <w:rsid w:val="006728F0"/>
    <w:rsid w:val="0075137D"/>
    <w:rsid w:val="0076583B"/>
    <w:rsid w:val="007D0105"/>
    <w:rsid w:val="007D64E2"/>
    <w:rsid w:val="00841DDD"/>
    <w:rsid w:val="0091473A"/>
    <w:rsid w:val="00924534"/>
    <w:rsid w:val="009430CB"/>
    <w:rsid w:val="009B68B6"/>
    <w:rsid w:val="009D448C"/>
    <w:rsid w:val="00A10C25"/>
    <w:rsid w:val="00A706B4"/>
    <w:rsid w:val="00AB720B"/>
    <w:rsid w:val="00AD28A2"/>
    <w:rsid w:val="00B63BBE"/>
    <w:rsid w:val="00BB42D7"/>
    <w:rsid w:val="00C206F0"/>
    <w:rsid w:val="00C752A4"/>
    <w:rsid w:val="00C80196"/>
    <w:rsid w:val="00CA119E"/>
    <w:rsid w:val="00D5555D"/>
    <w:rsid w:val="00DB1F1A"/>
    <w:rsid w:val="00DF2F26"/>
    <w:rsid w:val="00E510E1"/>
    <w:rsid w:val="00E6036F"/>
    <w:rsid w:val="00EA21A1"/>
    <w:rsid w:val="00F42B2B"/>
    <w:rsid w:val="00F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C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9430C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cp:lastPrinted>2018-11-30T05:42:00Z</cp:lastPrinted>
  <dcterms:created xsi:type="dcterms:W3CDTF">2018-11-30T05:31:00Z</dcterms:created>
  <dcterms:modified xsi:type="dcterms:W3CDTF">2018-11-30T05:43:00Z</dcterms:modified>
</cp:coreProperties>
</file>