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19" w:rsidRDefault="00161932" w:rsidP="007F3219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26.06.2023г. № 20</w:t>
      </w:r>
    </w:p>
    <w:p w:rsidR="007F3219" w:rsidRDefault="007F3219" w:rsidP="007F3219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7F3219" w:rsidRDefault="007F3219" w:rsidP="007F3219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3219" w:rsidRDefault="007F3219" w:rsidP="007F32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7F3219" w:rsidRDefault="007F3219" w:rsidP="007F3219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МАЛЫШЕВСКОГО </w:t>
      </w:r>
    </w:p>
    <w:p w:rsidR="007F3219" w:rsidRDefault="007F3219" w:rsidP="007F3219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СЕЛЬСКОГО ПОСЕЛЕНИЯ </w:t>
      </w:r>
    </w:p>
    <w:p w:rsidR="007F3219" w:rsidRDefault="007F3219" w:rsidP="007F3219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3219" w:rsidRDefault="007F3219" w:rsidP="007F32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ПЛАНА-ГРАФИКА РЕАЛИЗ</w:t>
      </w:r>
      <w:r w:rsidR="00161932">
        <w:rPr>
          <w:rFonts w:ascii="Arial" w:hAnsi="Arial" w:cs="Arial"/>
          <w:b/>
          <w:sz w:val="32"/>
          <w:szCs w:val="32"/>
        </w:rPr>
        <w:t>АЦИИ БЮДЖЕТНОГО ПРОЦЕССА НА 2024 ГОД И НА ПЛАНОВЫЙ ПЕРИОД 2025</w:t>
      </w:r>
      <w:proofErr w:type="gramStart"/>
      <w:r w:rsidR="00161932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161932">
        <w:rPr>
          <w:rFonts w:ascii="Arial" w:hAnsi="Arial" w:cs="Arial"/>
          <w:b/>
          <w:sz w:val="32"/>
          <w:szCs w:val="32"/>
        </w:rPr>
        <w:t xml:space="preserve"> 2026</w:t>
      </w:r>
      <w:r>
        <w:rPr>
          <w:rFonts w:ascii="Arial" w:hAnsi="Arial" w:cs="Arial"/>
          <w:b/>
          <w:sz w:val="32"/>
          <w:szCs w:val="32"/>
        </w:rPr>
        <w:t xml:space="preserve"> ГОДОВ С УКАЗАНИЕМ ОТВЕТСТВЕННЫХ ЗА ВЫПОЛНЕНИЕ МЕРОПРИЯТИЙ ПЛАНА-ГРАФИКА И РЕЗУЛЬТАТОВ ИХ РЕАЛИЗАЦИИ»</w:t>
      </w:r>
    </w:p>
    <w:p w:rsidR="007F3219" w:rsidRDefault="007F3219" w:rsidP="007F3219">
      <w:pPr>
        <w:jc w:val="both"/>
        <w:rPr>
          <w:rFonts w:ascii="Arial" w:hAnsi="Arial" w:cs="Arial"/>
          <w:b/>
          <w:sz w:val="24"/>
          <w:szCs w:val="24"/>
        </w:rPr>
      </w:pPr>
    </w:p>
    <w:p w:rsidR="007F3219" w:rsidRDefault="007F3219" w:rsidP="007F3219">
      <w:pPr>
        <w:pStyle w:val="ConsPlusNormal"/>
        <w:ind w:firstLine="709"/>
        <w:jc w:val="both"/>
        <w:rPr>
          <w:sz w:val="24"/>
          <w:szCs w:val="24"/>
        </w:rPr>
      </w:pPr>
    </w:p>
    <w:p w:rsidR="007F3219" w:rsidRDefault="007F3219" w:rsidP="007F321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статьями 169 и 184 Бюджетного кодекса Российской Федерации, Положением о бюджетном процессе в Малышевском муниципальном образовании, </w:t>
      </w:r>
      <w:r w:rsidR="007876E5">
        <w:rPr>
          <w:sz w:val="24"/>
          <w:szCs w:val="24"/>
        </w:rPr>
        <w:t xml:space="preserve">утвержденном Решением Думы Малышевского муниципального образования от 30.04.2014 г. № 19/1-ДП (ред. от 31.03.2021 г. № 41/2-ДП), </w:t>
      </w:r>
      <w:r>
        <w:rPr>
          <w:sz w:val="24"/>
          <w:szCs w:val="24"/>
        </w:rPr>
        <w:t xml:space="preserve">в целях организации составления проекта бюджета поселения, руководствуясь Уставом Малышевского муниципального образования, администрация Малышевского сельского поселения </w:t>
      </w:r>
      <w:proofErr w:type="gramEnd"/>
    </w:p>
    <w:p w:rsidR="007F3219" w:rsidRDefault="007F3219" w:rsidP="007F3219">
      <w:pPr>
        <w:pStyle w:val="ConsPlusNormal"/>
        <w:jc w:val="both"/>
        <w:rPr>
          <w:sz w:val="24"/>
          <w:szCs w:val="24"/>
        </w:rPr>
      </w:pPr>
    </w:p>
    <w:p w:rsidR="007F3219" w:rsidRDefault="007F3219" w:rsidP="007F3219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7F3219" w:rsidRDefault="007F3219" w:rsidP="007F3219">
      <w:pPr>
        <w:pStyle w:val="ConsPlusNormal"/>
        <w:jc w:val="both"/>
        <w:rPr>
          <w:sz w:val="24"/>
          <w:szCs w:val="24"/>
        </w:rPr>
      </w:pPr>
    </w:p>
    <w:p w:rsidR="007F3219" w:rsidRDefault="007F3219" w:rsidP="007F3219">
      <w:pPr>
        <w:pStyle w:val="a3"/>
        <w:widowControl w:val="0"/>
        <w:tabs>
          <w:tab w:val="left" w:pos="1134"/>
        </w:tabs>
        <w:spacing w:before="0" w:beforeAutospacing="0" w:after="0" w:afterAutospacing="0"/>
        <w:ind w:right="2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план-график реализ</w:t>
      </w:r>
      <w:r w:rsidR="00161932">
        <w:rPr>
          <w:rFonts w:ascii="Arial" w:hAnsi="Arial" w:cs="Arial"/>
          <w:sz w:val="24"/>
          <w:szCs w:val="24"/>
        </w:rPr>
        <w:t>ации бюджетного процесса на 2024 год и на плановый период 2025 и 2026</w:t>
      </w:r>
      <w:r>
        <w:rPr>
          <w:rFonts w:ascii="Arial" w:hAnsi="Arial" w:cs="Arial"/>
          <w:sz w:val="24"/>
          <w:szCs w:val="24"/>
        </w:rPr>
        <w:t xml:space="preserve"> годов с указанием ответственных за выполнение мероприятий плана-графика, согласно Приложению № 1 к настоящему Постановлению.</w:t>
      </w:r>
    </w:p>
    <w:p w:rsidR="007F3219" w:rsidRDefault="007F3219" w:rsidP="007F321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F3219" w:rsidRDefault="007F3219" w:rsidP="007F3219">
      <w:pPr>
        <w:jc w:val="both"/>
        <w:rPr>
          <w:rFonts w:ascii="Arial" w:hAnsi="Arial" w:cs="Arial"/>
          <w:sz w:val="24"/>
          <w:szCs w:val="24"/>
        </w:rPr>
      </w:pPr>
    </w:p>
    <w:p w:rsidR="007F3219" w:rsidRDefault="007F3219" w:rsidP="007F3219">
      <w:pPr>
        <w:ind w:left="709"/>
        <w:rPr>
          <w:rFonts w:ascii="Arial" w:hAnsi="Arial" w:cs="Arial"/>
          <w:sz w:val="24"/>
          <w:szCs w:val="24"/>
        </w:rPr>
      </w:pPr>
    </w:p>
    <w:p w:rsidR="007F3219" w:rsidRDefault="007F3219" w:rsidP="007F3219">
      <w:pPr>
        <w:ind w:left="709"/>
        <w:rPr>
          <w:rFonts w:ascii="Arial" w:hAnsi="Arial" w:cs="Arial"/>
          <w:sz w:val="24"/>
          <w:szCs w:val="24"/>
        </w:rPr>
      </w:pPr>
    </w:p>
    <w:p w:rsidR="007F3219" w:rsidRDefault="007F3219" w:rsidP="007F3219">
      <w:pPr>
        <w:ind w:left="709"/>
        <w:rPr>
          <w:rFonts w:ascii="Arial" w:hAnsi="Arial" w:cs="Arial"/>
          <w:sz w:val="24"/>
          <w:szCs w:val="24"/>
        </w:rPr>
      </w:pPr>
    </w:p>
    <w:p w:rsidR="007F3219" w:rsidRDefault="007F3219" w:rsidP="007F3219">
      <w:pPr>
        <w:ind w:left="709"/>
        <w:rPr>
          <w:rFonts w:ascii="Arial" w:hAnsi="Arial" w:cs="Arial"/>
          <w:sz w:val="24"/>
          <w:szCs w:val="24"/>
        </w:rPr>
      </w:pPr>
    </w:p>
    <w:p w:rsidR="007F3219" w:rsidRDefault="007F3219" w:rsidP="007F3219">
      <w:pPr>
        <w:ind w:left="709"/>
        <w:rPr>
          <w:rFonts w:ascii="Arial" w:hAnsi="Arial" w:cs="Arial"/>
          <w:sz w:val="24"/>
          <w:szCs w:val="24"/>
        </w:rPr>
      </w:pPr>
    </w:p>
    <w:p w:rsidR="007F3219" w:rsidRDefault="007F3219" w:rsidP="007F3219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Малышевского</w:t>
      </w:r>
    </w:p>
    <w:p w:rsidR="007F3219" w:rsidRDefault="007F3219" w:rsidP="007F3219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Н.В. Салтыкова</w:t>
      </w:r>
    </w:p>
    <w:p w:rsidR="001E7109" w:rsidRDefault="001E7109"/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19"/>
    <w:rsid w:val="00161932"/>
    <w:rsid w:val="001E7109"/>
    <w:rsid w:val="005026A1"/>
    <w:rsid w:val="007876E5"/>
    <w:rsid w:val="007F3219"/>
    <w:rsid w:val="00EA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21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F321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F321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32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3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7F321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Normal">
    <w:name w:val="ConsPlusNormal"/>
    <w:rsid w:val="007F3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2023-06-27T06:56:00Z</cp:lastPrinted>
  <dcterms:created xsi:type="dcterms:W3CDTF">2023-06-27T06:37:00Z</dcterms:created>
  <dcterms:modified xsi:type="dcterms:W3CDTF">2023-06-27T06:57:00Z</dcterms:modified>
</cp:coreProperties>
</file>