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5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C75B32" w:rsidRP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5B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5B32" w:rsidRDefault="00C75B32" w:rsidP="00C75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5B32" w:rsidRDefault="00BA1AD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12.03.2020</w:t>
      </w:r>
      <w:r w:rsidR="00C75B3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1AD2">
        <w:rPr>
          <w:rFonts w:ascii="Times New Roman" w:hAnsi="Times New Roman" w:cs="Times New Roman"/>
          <w:sz w:val="24"/>
          <w:szCs w:val="24"/>
        </w:rPr>
        <w:t xml:space="preserve"> внесении изменений в реестр</w:t>
      </w:r>
      <w:r>
        <w:rPr>
          <w:rFonts w:ascii="Times New Roman" w:hAnsi="Times New Roman" w:cs="Times New Roman"/>
          <w:sz w:val="24"/>
          <w:szCs w:val="24"/>
        </w:rPr>
        <w:t xml:space="preserve"> мест (площадок)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накопления твердых коммунальных отходов 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образования.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B32" w:rsidRDefault="00BA1AD2" w:rsidP="00C75B3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В целях актуализации сведений, внесенных в реестр мест (площадок) для накопления твердых коммунальных отходов на территории населенных пунктов Малышевского муниципального образования, утвержденный постановлением администрации Малышевского муниципального образования № 36 от 02.12.2019 г., полученных в результате проведения </w:t>
      </w:r>
      <w:r w:rsidR="00AC5DD7">
        <w:t xml:space="preserve">работ по наиболее оптимальному размещению контейнерных площадок на территории поселения, руководствуясь статьями 6, 36 Устава Малышевского муниципального образования, </w:t>
      </w:r>
      <w:r w:rsidR="00C75B32">
        <w:t>администрация Малышев</w:t>
      </w:r>
      <w:r w:rsidR="00C75B32" w:rsidRPr="000E04FD">
        <w:t>ского муниципального образования</w:t>
      </w:r>
      <w:proofErr w:type="gramEnd"/>
    </w:p>
    <w:p w:rsidR="00C75B32" w:rsidRDefault="00C75B32" w:rsidP="00C75B32">
      <w:pPr>
        <w:pStyle w:val="a3"/>
        <w:spacing w:before="0" w:beforeAutospacing="0" w:after="0" w:afterAutospacing="0"/>
        <w:ind w:firstLine="708"/>
        <w:jc w:val="both"/>
      </w:pPr>
    </w:p>
    <w:p w:rsidR="00C75B32" w:rsidRPr="000E04FD" w:rsidRDefault="00C75B32" w:rsidP="00C75B32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C75B32" w:rsidRPr="000E04FD" w:rsidRDefault="00C75B32" w:rsidP="00C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B32" w:rsidRDefault="00DC6CCD" w:rsidP="00C75B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1.Внести в реестр мест (площадок) для накопления твердых коммунальных отходов на территории населенных пунктов Малышевского муниципального образования</w:t>
      </w:r>
      <w:r w:rsidR="00CE23F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E23F9">
        <w:rPr>
          <w:color w:val="000000" w:themeColor="text1"/>
        </w:rPr>
        <w:t xml:space="preserve">следующие </w:t>
      </w:r>
      <w:r>
        <w:rPr>
          <w:color w:val="000000" w:themeColor="text1"/>
        </w:rPr>
        <w:t>изменения:</w:t>
      </w:r>
    </w:p>
    <w:p w:rsidR="00CE23F9" w:rsidRDefault="00CE23F9" w:rsidP="00C75B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1) уменьшить количество мест (площадок) для накопления</w:t>
      </w:r>
      <w:r w:rsidR="00081E4B">
        <w:rPr>
          <w:color w:val="000000" w:themeColor="text1"/>
        </w:rPr>
        <w:t xml:space="preserve"> твердых коммунальных отходов в селе </w:t>
      </w:r>
      <w:proofErr w:type="spellStart"/>
      <w:r w:rsidR="00081E4B">
        <w:rPr>
          <w:color w:val="000000" w:themeColor="text1"/>
        </w:rPr>
        <w:t>Малышевка</w:t>
      </w:r>
      <w:proofErr w:type="spellEnd"/>
      <w:r w:rsidR="00081E4B">
        <w:rPr>
          <w:color w:val="000000" w:themeColor="text1"/>
        </w:rPr>
        <w:t xml:space="preserve"> с 26 до 19;</w:t>
      </w:r>
    </w:p>
    <w:p w:rsidR="00081E4B" w:rsidRDefault="00081E4B" w:rsidP="00C75B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2) уменьшить количество контейнеров планируемых к размещению</w:t>
      </w:r>
      <w:r w:rsidR="00FA2987">
        <w:rPr>
          <w:color w:val="000000" w:themeColor="text1"/>
        </w:rPr>
        <w:t xml:space="preserve"> в местах (площадках) для накопления твердых коммунальных отходов на терри</w:t>
      </w:r>
      <w:r w:rsidR="00531F60">
        <w:rPr>
          <w:color w:val="000000" w:themeColor="text1"/>
        </w:rPr>
        <w:t>тории населенных пунктов Малышевского муниципального образования</w:t>
      </w:r>
      <w:r w:rsidR="00D05235">
        <w:rPr>
          <w:color w:val="000000" w:themeColor="text1"/>
        </w:rPr>
        <w:t xml:space="preserve"> с 75 до 57</w:t>
      </w:r>
      <w:r w:rsidR="00D034CE">
        <w:rPr>
          <w:color w:val="000000" w:themeColor="text1"/>
        </w:rPr>
        <w:t>;</w:t>
      </w:r>
    </w:p>
    <w:p w:rsidR="00D034CE" w:rsidRPr="003837E8" w:rsidRDefault="003837E8" w:rsidP="00C75B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3) площадь земельных участков, необходимых для обустройства мест (площадок) для накопления твердых коммунальных отходов на территории населенных пунктов Малышевского муниципального образования увеличить с 3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 xml:space="preserve"> до 8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</w:p>
    <w:p w:rsidR="00FA2987" w:rsidRPr="000E04FD" w:rsidRDefault="00FA2987" w:rsidP="00C75B3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Привести Реестр мест (площадок) для накопления твердых коммунальных отходов на территории населенных пунктов Малышевского муниципального образования в соотвестие</w:t>
      </w:r>
      <w:r w:rsidR="00D034CE">
        <w:rPr>
          <w:color w:val="000000" w:themeColor="text1"/>
        </w:rPr>
        <w:t xml:space="preserve"> с изменениями, указанными в пункте 1 настоящего постановления.</w:t>
      </w:r>
    </w:p>
    <w:p w:rsidR="003837E8" w:rsidRDefault="003837E8" w:rsidP="00C75B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B32" w:rsidRPr="000E04FD" w:rsidRDefault="003837E8" w:rsidP="00C75B3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B32" w:rsidRPr="000E04FD">
        <w:rPr>
          <w:rFonts w:ascii="Times New Roman" w:hAnsi="Times New Roman" w:cs="Times New Roman"/>
          <w:sz w:val="24"/>
          <w:szCs w:val="24"/>
        </w:rPr>
        <w:t>.Опубликовать н</w:t>
      </w:r>
      <w:r w:rsidR="004C116F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C75B3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837E8" w:rsidRDefault="003837E8" w:rsidP="004C116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4C116F" w:rsidRPr="000E04FD" w:rsidRDefault="003837E8" w:rsidP="004C116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C116F">
        <w:rPr>
          <w:color w:val="000000" w:themeColor="text1"/>
        </w:rPr>
        <w:t>. Настоящее постановление</w:t>
      </w:r>
      <w:r w:rsidR="004C116F" w:rsidRPr="000E04FD">
        <w:rPr>
          <w:color w:val="000000" w:themeColor="text1"/>
        </w:rPr>
        <w:t xml:space="preserve"> вступа</w:t>
      </w:r>
      <w:r w:rsidR="004C116F">
        <w:rPr>
          <w:color w:val="000000" w:themeColor="text1"/>
        </w:rPr>
        <w:t>ет в силу  со дня его подписания.</w:t>
      </w:r>
    </w:p>
    <w:p w:rsidR="00C75B32" w:rsidRDefault="00C75B32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</w:t>
      </w: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Н.В. Салтыкова</w:t>
      </w: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6F" w:rsidRDefault="004C116F" w:rsidP="00C7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C116F" w:rsidSect="008E7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16F" w:rsidRPr="00652F2C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52F2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4C116F" w:rsidRPr="00652F2C" w:rsidRDefault="004C116F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52F2C"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4C116F" w:rsidRPr="00652F2C" w:rsidRDefault="003837E8" w:rsidP="004C11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12.03.2020г. № 4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для накопления твердых коммунальных отходов</w:t>
      </w:r>
    </w:p>
    <w:p w:rsidR="004C116F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населенных пунктов Малышевского муниципального образования</w:t>
      </w:r>
    </w:p>
    <w:p w:rsidR="009D67A2" w:rsidRDefault="009D67A2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1"/>
        <w:gridCol w:w="2412"/>
        <w:gridCol w:w="1476"/>
        <w:gridCol w:w="1472"/>
        <w:gridCol w:w="1477"/>
        <w:gridCol w:w="1476"/>
        <w:gridCol w:w="1473"/>
        <w:gridCol w:w="2933"/>
        <w:gridCol w:w="1526"/>
      </w:tblGrid>
      <w:tr w:rsidR="009B0F0A" w:rsidTr="005555A2">
        <w:tc>
          <w:tcPr>
            <w:tcW w:w="541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Местонахождение места (площадки) накопления ТКО с указанием почтового адреса и (или) географических координат мест (площадок)</w:t>
            </w:r>
          </w:p>
        </w:tc>
        <w:tc>
          <w:tcPr>
            <w:tcW w:w="7374" w:type="dxa"/>
            <w:gridSpan w:val="5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места (площадки) накопления ТКО</w:t>
            </w:r>
          </w:p>
        </w:tc>
        <w:tc>
          <w:tcPr>
            <w:tcW w:w="2933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Собственник места (площадки) накопления ТКО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полное наименование и ИНН, адрес фактического нахождения; для ИП – ФИО, ИНН, адрес регистрации по месту жительства, почтовый адрес; для ФЛ – ФИО, номер и дата выдачи паспорта, адрес регистрации по месту жительства, контактные данные)</w:t>
            </w:r>
          </w:p>
        </w:tc>
        <w:tc>
          <w:tcPr>
            <w:tcW w:w="152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образования ТКО, которые складируются в месте (на площадке) накопления ТКО</w:t>
            </w:r>
          </w:p>
        </w:tc>
      </w:tr>
      <w:tr w:rsidR="005555A2" w:rsidTr="005555A2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 используемом покрытии</w:t>
            </w:r>
          </w:p>
        </w:tc>
        <w:tc>
          <w:tcPr>
            <w:tcW w:w="1472" w:type="dxa"/>
            <w:vMerge w:val="restart"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2953" w:type="dxa"/>
            <w:gridSpan w:val="2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>мест (площадок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F11CB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количество контейнеров</w:t>
            </w:r>
          </w:p>
        </w:tc>
        <w:tc>
          <w:tcPr>
            <w:tcW w:w="1473" w:type="dxa"/>
            <w:vMerge w:val="restart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293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555A2">
        <w:tc>
          <w:tcPr>
            <w:tcW w:w="541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размещенных</w:t>
            </w:r>
          </w:p>
        </w:tc>
        <w:tc>
          <w:tcPr>
            <w:tcW w:w="1476" w:type="dxa"/>
          </w:tcPr>
          <w:p w:rsidR="009B0F0A" w:rsidRPr="009D67A2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67A2">
              <w:rPr>
                <w:rFonts w:ascii="Times New Roman" w:hAnsi="Times New Roman" w:cs="Times New Roman"/>
                <w:sz w:val="20"/>
                <w:szCs w:val="20"/>
              </w:rPr>
              <w:t>ланируемых</w:t>
            </w:r>
            <w:proofErr w:type="gramEnd"/>
            <w:r w:rsidRPr="009D67A2">
              <w:rPr>
                <w:rFonts w:ascii="Times New Roman" w:hAnsi="Times New Roman" w:cs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147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0F0A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A2" w:rsidTr="005555A2">
        <w:tc>
          <w:tcPr>
            <w:tcW w:w="541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,                            ул. Горная</w:t>
            </w:r>
          </w:p>
        </w:tc>
        <w:tc>
          <w:tcPr>
            <w:tcW w:w="1476" w:type="dxa"/>
          </w:tcPr>
          <w:p w:rsidR="009B0F0A" w:rsidRPr="009F11CB" w:rsidRDefault="009B0F0A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асфальт</w:t>
            </w:r>
          </w:p>
        </w:tc>
        <w:tc>
          <w:tcPr>
            <w:tcW w:w="1472" w:type="dxa"/>
          </w:tcPr>
          <w:p w:rsidR="009B0F0A" w:rsidRPr="009F11CB" w:rsidRDefault="003837E8" w:rsidP="004C116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B0F0A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B0F0A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B0F0A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1CB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B0F0A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9F11CB" w:rsidRPr="009F11CB" w:rsidRDefault="009F11CB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9F11CB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83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9F11CB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476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9F11CB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F11CB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9F11CB" w:rsidRPr="009F11CB" w:rsidRDefault="003837E8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1CB" w:rsidRP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9F11CB" w:rsidRDefault="009F11CB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  <w:r w:rsidR="00652F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Малышевская СОШ, ИП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83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Совхозная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652F2C" w:rsidTr="005555A2">
        <w:tc>
          <w:tcPr>
            <w:tcW w:w="541" w:type="dxa"/>
          </w:tcPr>
          <w:p w:rsidR="00652F2C" w:rsidRDefault="00652F2C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652F2C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52F2C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73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652F2C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652F2C" w:rsidRPr="009F11CB" w:rsidRDefault="00652F2C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магазины, ИП, администрация МО, учреждения культуры, почта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Хайрюзовская</w:t>
            </w:r>
            <w:proofErr w:type="spellEnd"/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дома,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ИП, КФХ, пекарня, детский сад</w:t>
            </w:r>
          </w:p>
        </w:tc>
      </w:tr>
      <w:tr w:rsidR="005555A2" w:rsidTr="005555A2">
        <w:tc>
          <w:tcPr>
            <w:tcW w:w="541" w:type="dxa"/>
          </w:tcPr>
          <w:p w:rsidR="005555A2" w:rsidRDefault="005555A2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</w:t>
            </w:r>
          </w:p>
        </w:tc>
        <w:tc>
          <w:tcPr>
            <w:tcW w:w="147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555A2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555A2" w:rsidRPr="009F11CB" w:rsidRDefault="003837E8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55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555A2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555A2" w:rsidRPr="009F11CB" w:rsidRDefault="005555A2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F61339">
              <w:rPr>
                <w:rFonts w:ascii="Times New Roman" w:hAnsi="Times New Roman" w:cs="Times New Roman"/>
                <w:sz w:val="20"/>
                <w:szCs w:val="20"/>
              </w:rPr>
              <w:t>, ИП</w:t>
            </w:r>
          </w:p>
        </w:tc>
      </w:tr>
      <w:tr w:rsidR="00F61339" w:rsidTr="005555A2">
        <w:tc>
          <w:tcPr>
            <w:tcW w:w="541" w:type="dxa"/>
          </w:tcPr>
          <w:p w:rsidR="00F61339" w:rsidRDefault="00F61339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с. </w:t>
            </w:r>
            <w:proofErr w:type="spellStart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 w:rsidRPr="009F11CB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Ангарская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F61339" w:rsidRPr="009F11CB" w:rsidRDefault="003837E8" w:rsidP="00F171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F61339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F61339" w:rsidRPr="009F11C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473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 w:rsidRPr="009F11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1CB"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F61339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F61339" w:rsidRPr="009F11CB" w:rsidRDefault="00F61339" w:rsidP="00F171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Юбилейная</w:t>
            </w:r>
          </w:p>
        </w:tc>
        <w:tc>
          <w:tcPr>
            <w:tcW w:w="1476" w:type="dxa"/>
          </w:tcPr>
          <w:p w:rsidR="002E78AA" w:rsidRDefault="002E78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3837E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473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ФАП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Березовая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3837E8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531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Профсоюзная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3837E8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531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магазин, КФХ, ИП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Долганова,                            ул. Лесная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3837E8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клуб, библиотека, школа</w:t>
            </w:r>
          </w:p>
        </w:tc>
      </w:tr>
      <w:tr w:rsidR="002E78AA" w:rsidTr="005555A2">
        <w:tc>
          <w:tcPr>
            <w:tcW w:w="541" w:type="dxa"/>
          </w:tcPr>
          <w:p w:rsidR="002E78AA" w:rsidRDefault="002E78AA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. Бар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анова,                            ул. 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47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2E78AA" w:rsidRDefault="003837E8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2E78A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2E78AA" w:rsidRDefault="00546D03" w:rsidP="00546D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8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2E78AA" w:rsidRDefault="002E78AA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="00546D03">
              <w:rPr>
                <w:rFonts w:ascii="Times New Roman" w:hAnsi="Times New Roman" w:cs="Times New Roman"/>
                <w:sz w:val="20"/>
                <w:szCs w:val="20"/>
              </w:rPr>
              <w:t>, школа, КФХ</w:t>
            </w:r>
          </w:p>
        </w:tc>
      </w:tr>
      <w:tr w:rsidR="00546D03" w:rsidTr="005555A2">
        <w:tc>
          <w:tcPr>
            <w:tcW w:w="541" w:type="dxa"/>
          </w:tcPr>
          <w:p w:rsidR="00546D03" w:rsidRDefault="00546D03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4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Баранова,                            ул. Заречная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46D03" w:rsidRDefault="003837E8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47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46D03" w:rsidTr="005555A2">
        <w:tc>
          <w:tcPr>
            <w:tcW w:w="541" w:type="dxa"/>
          </w:tcPr>
          <w:p w:rsidR="00546D03" w:rsidRDefault="0090340E" w:rsidP="004C116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2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   д. Баранова,                            ул. Центральная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Бетон, асфальт</w:t>
            </w:r>
          </w:p>
        </w:tc>
        <w:tc>
          <w:tcPr>
            <w:tcW w:w="1472" w:type="dxa"/>
          </w:tcPr>
          <w:p w:rsidR="00546D03" w:rsidRDefault="003837E8" w:rsidP="00E54D9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546D0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7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47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33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Малышевского сельского поселения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Иркутская область,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23</w:t>
            </w:r>
          </w:p>
        </w:tc>
        <w:tc>
          <w:tcPr>
            <w:tcW w:w="1526" w:type="dxa"/>
          </w:tcPr>
          <w:p w:rsidR="00546D03" w:rsidRDefault="00546D03" w:rsidP="00E54D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дома, ФАП</w:t>
            </w:r>
          </w:p>
        </w:tc>
      </w:tr>
    </w:tbl>
    <w:p w:rsidR="004C116F" w:rsidRPr="00C75B32" w:rsidRDefault="004C116F" w:rsidP="004C11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C116F" w:rsidRPr="00C75B32" w:rsidSect="004C1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32"/>
    <w:rsid w:val="00081E4B"/>
    <w:rsid w:val="000918C8"/>
    <w:rsid w:val="00150FD4"/>
    <w:rsid w:val="002E78AA"/>
    <w:rsid w:val="003837E8"/>
    <w:rsid w:val="004C116F"/>
    <w:rsid w:val="00531F60"/>
    <w:rsid w:val="00546D03"/>
    <w:rsid w:val="005555A2"/>
    <w:rsid w:val="00633D56"/>
    <w:rsid w:val="00652F2C"/>
    <w:rsid w:val="0079564D"/>
    <w:rsid w:val="008464F1"/>
    <w:rsid w:val="008E7465"/>
    <w:rsid w:val="0090340E"/>
    <w:rsid w:val="009B0F0A"/>
    <w:rsid w:val="009D67A2"/>
    <w:rsid w:val="009F11CB"/>
    <w:rsid w:val="00A208AC"/>
    <w:rsid w:val="00AC5DD7"/>
    <w:rsid w:val="00BA1AD2"/>
    <w:rsid w:val="00C75B32"/>
    <w:rsid w:val="00CE23F9"/>
    <w:rsid w:val="00D034CE"/>
    <w:rsid w:val="00D05235"/>
    <w:rsid w:val="00DC6CCD"/>
    <w:rsid w:val="00F61339"/>
    <w:rsid w:val="00F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5B32"/>
    <w:pPr>
      <w:spacing w:after="0" w:line="240" w:lineRule="auto"/>
    </w:pPr>
  </w:style>
  <w:style w:type="table" w:styleId="a5">
    <w:name w:val="Table Grid"/>
    <w:basedOn w:val="a1"/>
    <w:uiPriority w:val="59"/>
    <w:rsid w:val="009D6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web</cp:lastModifiedBy>
  <cp:revision>9</cp:revision>
  <dcterms:created xsi:type="dcterms:W3CDTF">2019-12-05T23:38:00Z</dcterms:created>
  <dcterms:modified xsi:type="dcterms:W3CDTF">2020-04-08T05:52:00Z</dcterms:modified>
</cp:coreProperties>
</file>