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38" w:rsidRDefault="00301838" w:rsidP="008429C8">
      <w:pPr>
        <w:jc w:val="center"/>
      </w:pPr>
      <w:r>
        <w:t>РОССИЙСКАЯ  ФЕДЕРАЦИЯ</w:t>
      </w:r>
    </w:p>
    <w:p w:rsidR="00301838" w:rsidRDefault="00301838" w:rsidP="008429C8">
      <w:pPr>
        <w:jc w:val="center"/>
      </w:pPr>
      <w:r>
        <w:t>ИРКУТСКАЯ  ОБЛАСТЬ</w:t>
      </w:r>
    </w:p>
    <w:p w:rsidR="00301838" w:rsidRDefault="00301838" w:rsidP="008429C8">
      <w:pPr>
        <w:jc w:val="center"/>
      </w:pPr>
      <w:r>
        <w:t>УСТЬ-УДИНСКИЙ  РАЙОН</w:t>
      </w:r>
    </w:p>
    <w:p w:rsidR="00301838" w:rsidRDefault="00301838" w:rsidP="008429C8">
      <w:pPr>
        <w:jc w:val="center"/>
      </w:pPr>
      <w:r>
        <w:t>АДМИНИСТРАЦИЯ  МАЛЫШЕВСКОГО  СЕЛЬСКОГО  ПОСЕЛЕНИЯ</w:t>
      </w:r>
    </w:p>
    <w:p w:rsidR="00301838" w:rsidRDefault="00301838" w:rsidP="008429C8">
      <w:pPr>
        <w:jc w:val="center"/>
      </w:pPr>
    </w:p>
    <w:p w:rsidR="00301838" w:rsidRDefault="00301838" w:rsidP="008429C8">
      <w:pPr>
        <w:jc w:val="center"/>
      </w:pPr>
    </w:p>
    <w:p w:rsidR="00301838" w:rsidRDefault="00301838" w:rsidP="008429C8">
      <w:pPr>
        <w:jc w:val="center"/>
      </w:pPr>
      <w:r>
        <w:t>ПОСТАНОВЛЕНИЕ</w:t>
      </w:r>
    </w:p>
    <w:p w:rsidR="00301838" w:rsidRPr="00B1012F" w:rsidRDefault="00301838" w:rsidP="00B1012F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с изм. от 28.12.2015 г № 58)</w:t>
      </w:r>
    </w:p>
    <w:p w:rsidR="00301838" w:rsidRDefault="00301838" w:rsidP="008429C8"/>
    <w:p w:rsidR="00301838" w:rsidRDefault="00301838" w:rsidP="008429C8"/>
    <w:p w:rsidR="00301838" w:rsidRDefault="00301838" w:rsidP="008429C8"/>
    <w:p w:rsidR="00301838" w:rsidRDefault="00301838" w:rsidP="008429C8">
      <w:r>
        <w:t xml:space="preserve">от  03 декабря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   № 51</w:t>
      </w:r>
    </w:p>
    <w:p w:rsidR="00301838" w:rsidRDefault="00301838" w:rsidP="008429C8">
      <w:r>
        <w:t xml:space="preserve">«Об основных направлениях </w:t>
      </w:r>
    </w:p>
    <w:p w:rsidR="00301838" w:rsidRDefault="00301838" w:rsidP="008429C8">
      <w:r>
        <w:t xml:space="preserve">бюджетной политики и основных направлениях </w:t>
      </w:r>
    </w:p>
    <w:p w:rsidR="00301838" w:rsidRDefault="00301838" w:rsidP="008429C8">
      <w:r>
        <w:t xml:space="preserve">налоговой политики  Малышевского муниципального образования </w:t>
      </w:r>
    </w:p>
    <w:p w:rsidR="00301838" w:rsidRDefault="00301838" w:rsidP="008429C8">
      <w:r>
        <w:t>на 2016 год »</w:t>
      </w:r>
    </w:p>
    <w:p w:rsidR="00301838" w:rsidRDefault="00301838" w:rsidP="008429C8"/>
    <w:p w:rsidR="00301838" w:rsidRDefault="00301838" w:rsidP="008429C8"/>
    <w:p w:rsidR="00301838" w:rsidRDefault="00301838" w:rsidP="008429C8"/>
    <w:p w:rsidR="00301838" w:rsidRDefault="00301838" w:rsidP="008429C8"/>
    <w:p w:rsidR="00301838" w:rsidRDefault="00301838" w:rsidP="008429C8"/>
    <w:p w:rsidR="00301838" w:rsidRDefault="00301838" w:rsidP="008429C8"/>
    <w:p w:rsidR="00301838" w:rsidRDefault="00301838" w:rsidP="008429C8">
      <w:r>
        <w:t xml:space="preserve">          В соответствии с требованиями ч.2 ст.172 Бюджетного Кодекса Российской Федерации,  Решением Думы поселения № 19/1-ДП от 30.04.2014 года (с изм. от 30.01.2015 г, от 30.10.2015 г, от 28.12.2015 г.)  «О бюджетном процессе  в Малышевском муниципальном образовании», </w:t>
      </w:r>
    </w:p>
    <w:p w:rsidR="00301838" w:rsidRDefault="00301838" w:rsidP="00B1012F">
      <w:pPr>
        <w:jc w:val="center"/>
      </w:pPr>
      <w:r>
        <w:t>Постановляю:</w:t>
      </w:r>
    </w:p>
    <w:p w:rsidR="00301838" w:rsidRDefault="00301838" w:rsidP="00B1012F">
      <w:pPr>
        <w:jc w:val="center"/>
      </w:pPr>
    </w:p>
    <w:p w:rsidR="00301838" w:rsidRDefault="00301838" w:rsidP="008429C8"/>
    <w:p w:rsidR="00301838" w:rsidRDefault="00301838" w:rsidP="008429C8">
      <w:pPr>
        <w:numPr>
          <w:ilvl w:val="0"/>
          <w:numId w:val="1"/>
        </w:numPr>
      </w:pPr>
      <w:r>
        <w:t>Утвердить основные направления бюджетной политики и основные направления  налоговой политики Малышевского муниципального образования на 2016 год         ( Прилагается).</w:t>
      </w:r>
    </w:p>
    <w:p w:rsidR="00301838" w:rsidRDefault="00301838" w:rsidP="008429C8">
      <w:pPr>
        <w:numPr>
          <w:ilvl w:val="0"/>
          <w:numId w:val="1"/>
        </w:numPr>
      </w:pPr>
      <w:r>
        <w:t>Настоящее Постановление подлежит  опубликованию в Информационном листке Малышевского муниципального образования.</w:t>
      </w:r>
    </w:p>
    <w:p w:rsidR="00301838" w:rsidRDefault="00301838" w:rsidP="008429C8"/>
    <w:p w:rsidR="00301838" w:rsidRDefault="00301838" w:rsidP="008429C8"/>
    <w:p w:rsidR="00301838" w:rsidRDefault="00301838" w:rsidP="008429C8"/>
    <w:p w:rsidR="00301838" w:rsidRDefault="00301838" w:rsidP="008429C8"/>
    <w:p w:rsidR="00301838" w:rsidRDefault="00301838" w:rsidP="008429C8"/>
    <w:p w:rsidR="00301838" w:rsidRDefault="00301838" w:rsidP="008429C8"/>
    <w:p w:rsidR="00301838" w:rsidRDefault="00301838" w:rsidP="008429C8"/>
    <w:p w:rsidR="00301838" w:rsidRDefault="00301838" w:rsidP="008429C8"/>
    <w:p w:rsidR="00301838" w:rsidRDefault="00301838" w:rsidP="008429C8"/>
    <w:p w:rsidR="00301838" w:rsidRDefault="00301838" w:rsidP="008429C8"/>
    <w:p w:rsidR="00301838" w:rsidRDefault="00301838" w:rsidP="008429C8"/>
    <w:p w:rsidR="00301838" w:rsidRDefault="00301838" w:rsidP="008429C8">
      <w:r>
        <w:t>Глава администрации Малышевского сельского поселения                            Салтыкова Н.В.</w:t>
      </w:r>
    </w:p>
    <w:p w:rsidR="00301838" w:rsidRDefault="00301838" w:rsidP="008429C8">
      <w:r>
        <w:t xml:space="preserve">  </w:t>
      </w:r>
    </w:p>
    <w:p w:rsidR="00301838" w:rsidRDefault="00301838"/>
    <w:p w:rsidR="00301838" w:rsidRDefault="00301838"/>
    <w:p w:rsidR="00301838" w:rsidRDefault="00301838"/>
    <w:p w:rsidR="00301838" w:rsidRDefault="00301838"/>
    <w:p w:rsidR="00301838" w:rsidRDefault="00301838"/>
    <w:p w:rsidR="00301838" w:rsidRDefault="00301838"/>
    <w:p w:rsidR="00301838" w:rsidRPr="00B312A4" w:rsidRDefault="00301838" w:rsidP="00D032B2">
      <w:pPr>
        <w:ind w:firstLine="709"/>
        <w:jc w:val="right"/>
        <w:rPr>
          <w:sz w:val="20"/>
          <w:szCs w:val="20"/>
        </w:rPr>
      </w:pPr>
      <w:r w:rsidRPr="00B312A4">
        <w:rPr>
          <w:sz w:val="20"/>
          <w:szCs w:val="20"/>
        </w:rPr>
        <w:t>Приложение</w:t>
      </w:r>
    </w:p>
    <w:p w:rsidR="00301838" w:rsidRPr="00B312A4" w:rsidRDefault="00301838" w:rsidP="00D032B2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B312A4">
        <w:rPr>
          <w:sz w:val="20"/>
          <w:szCs w:val="20"/>
        </w:rPr>
        <w:t xml:space="preserve"> Постановлению Главы поселения</w:t>
      </w:r>
    </w:p>
    <w:p w:rsidR="00301838" w:rsidRPr="00D032B2" w:rsidRDefault="00301838" w:rsidP="00D032B2">
      <w:pPr>
        <w:ind w:firstLine="709"/>
        <w:jc w:val="right"/>
        <w:rPr>
          <w:sz w:val="20"/>
          <w:szCs w:val="20"/>
        </w:rPr>
      </w:pPr>
      <w:r w:rsidRPr="00B312A4">
        <w:rPr>
          <w:sz w:val="20"/>
          <w:szCs w:val="20"/>
        </w:rPr>
        <w:t xml:space="preserve">№  </w:t>
      </w:r>
      <w:r>
        <w:rPr>
          <w:sz w:val="20"/>
          <w:szCs w:val="20"/>
        </w:rPr>
        <w:t>51</w:t>
      </w:r>
      <w:r w:rsidRPr="00B312A4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03</w:t>
      </w:r>
      <w:r w:rsidRPr="00B312A4">
        <w:rPr>
          <w:sz w:val="20"/>
          <w:szCs w:val="20"/>
        </w:rPr>
        <w:t xml:space="preserve"> декабря 2015г</w:t>
      </w:r>
    </w:p>
    <w:p w:rsidR="00301838" w:rsidRPr="00B312A4" w:rsidRDefault="00301838" w:rsidP="00D032B2">
      <w:pPr>
        <w:ind w:firstLine="709"/>
        <w:jc w:val="center"/>
        <w:rPr>
          <w:b/>
          <w:sz w:val="20"/>
          <w:szCs w:val="20"/>
        </w:rPr>
      </w:pPr>
    </w:p>
    <w:p w:rsidR="00301838" w:rsidRPr="00B312A4" w:rsidRDefault="00301838" w:rsidP="00D032B2">
      <w:pPr>
        <w:ind w:firstLine="709"/>
        <w:jc w:val="center"/>
        <w:rPr>
          <w:b/>
          <w:sz w:val="20"/>
          <w:szCs w:val="20"/>
        </w:rPr>
      </w:pPr>
      <w:r w:rsidRPr="00B312A4">
        <w:rPr>
          <w:b/>
          <w:sz w:val="20"/>
          <w:szCs w:val="20"/>
        </w:rPr>
        <w:t>ОСНОВНЫЕ НАПРАВЛЕНИЯ</w:t>
      </w:r>
    </w:p>
    <w:p w:rsidR="00301838" w:rsidRPr="00B312A4" w:rsidRDefault="00301838" w:rsidP="00D032B2">
      <w:pPr>
        <w:ind w:firstLine="709"/>
        <w:jc w:val="center"/>
        <w:rPr>
          <w:b/>
          <w:sz w:val="20"/>
          <w:szCs w:val="20"/>
        </w:rPr>
      </w:pPr>
      <w:r w:rsidRPr="00B312A4">
        <w:rPr>
          <w:b/>
          <w:sz w:val="20"/>
          <w:szCs w:val="20"/>
        </w:rPr>
        <w:t>Бюджетной</w:t>
      </w:r>
      <w:r>
        <w:rPr>
          <w:b/>
          <w:sz w:val="20"/>
          <w:szCs w:val="20"/>
        </w:rPr>
        <w:t xml:space="preserve"> политики</w:t>
      </w:r>
      <w:r w:rsidRPr="00B312A4">
        <w:rPr>
          <w:b/>
          <w:sz w:val="20"/>
          <w:szCs w:val="20"/>
        </w:rPr>
        <w:t xml:space="preserve"> и </w:t>
      </w:r>
      <w:r>
        <w:rPr>
          <w:b/>
          <w:sz w:val="20"/>
          <w:szCs w:val="20"/>
        </w:rPr>
        <w:t xml:space="preserve">основные направления </w:t>
      </w:r>
      <w:r w:rsidRPr="00B312A4">
        <w:rPr>
          <w:b/>
          <w:sz w:val="20"/>
          <w:szCs w:val="20"/>
        </w:rPr>
        <w:t xml:space="preserve">налоговой политики </w:t>
      </w:r>
    </w:p>
    <w:p w:rsidR="00301838" w:rsidRPr="00B312A4" w:rsidRDefault="00301838" w:rsidP="00D032B2">
      <w:pPr>
        <w:ind w:firstLine="709"/>
        <w:jc w:val="center"/>
        <w:rPr>
          <w:b/>
          <w:sz w:val="20"/>
          <w:szCs w:val="20"/>
        </w:rPr>
      </w:pPr>
      <w:r w:rsidRPr="00B312A4">
        <w:rPr>
          <w:b/>
          <w:sz w:val="20"/>
          <w:szCs w:val="20"/>
        </w:rPr>
        <w:t xml:space="preserve">Малышевского муниципального образования на 2016 год </w:t>
      </w:r>
    </w:p>
    <w:p w:rsidR="00301838" w:rsidRPr="00B312A4" w:rsidRDefault="00301838" w:rsidP="00D032B2">
      <w:pPr>
        <w:ind w:firstLine="709"/>
        <w:jc w:val="center"/>
        <w:rPr>
          <w:sz w:val="20"/>
          <w:szCs w:val="20"/>
        </w:rPr>
      </w:pPr>
    </w:p>
    <w:p w:rsidR="00301838" w:rsidRPr="00D032B2" w:rsidRDefault="00301838" w:rsidP="00D032B2">
      <w:pPr>
        <w:ind w:firstLine="709"/>
        <w:jc w:val="both"/>
        <w:rPr>
          <w:color w:val="1D1D1D"/>
          <w:sz w:val="20"/>
          <w:szCs w:val="20"/>
        </w:rPr>
      </w:pPr>
      <w:r w:rsidRPr="00B312A4">
        <w:rPr>
          <w:color w:val="1D1D1D"/>
          <w:sz w:val="20"/>
          <w:szCs w:val="20"/>
        </w:rPr>
        <w:t xml:space="preserve">Основные направления бюджетной и налоговой политики Малышевского муниципального образования на 2016 год подготовлены в соответствии с пунктом 2 статьи 172 Бюджетного кодекса Российской Федерации, </w:t>
      </w:r>
      <w:hyperlink r:id="rId5" w:history="1">
        <w:r w:rsidRPr="00B312A4">
          <w:rPr>
            <w:color w:val="1D1D1D"/>
            <w:sz w:val="20"/>
            <w:szCs w:val="20"/>
          </w:rPr>
          <w:t>Основными направлениями</w:t>
        </w:r>
      </w:hyperlink>
      <w:r w:rsidRPr="00B312A4">
        <w:rPr>
          <w:color w:val="1D1D1D"/>
          <w:sz w:val="20"/>
          <w:szCs w:val="20"/>
        </w:rPr>
        <w:t xml:space="preserve"> налоговой политики Российской Федерации на 2016 год, Бюджетным посланием Президента Российской Федерации  Федеральному собранию «О  бюджетной политике в 2016 году».</w:t>
      </w:r>
    </w:p>
    <w:p w:rsidR="00301838" w:rsidRPr="00B312A4" w:rsidRDefault="00301838" w:rsidP="00D032B2">
      <w:pPr>
        <w:ind w:firstLine="709"/>
        <w:jc w:val="center"/>
        <w:rPr>
          <w:b/>
          <w:sz w:val="20"/>
          <w:szCs w:val="20"/>
        </w:rPr>
      </w:pPr>
      <w:r w:rsidRPr="00B312A4">
        <w:rPr>
          <w:b/>
          <w:sz w:val="20"/>
          <w:szCs w:val="20"/>
        </w:rPr>
        <w:t>Общие положения</w:t>
      </w:r>
    </w:p>
    <w:p w:rsidR="00301838" w:rsidRPr="00B312A4" w:rsidRDefault="00301838" w:rsidP="00D032B2">
      <w:pPr>
        <w:ind w:firstLine="709"/>
        <w:jc w:val="both"/>
        <w:rPr>
          <w:sz w:val="20"/>
          <w:szCs w:val="20"/>
        </w:rPr>
      </w:pPr>
    </w:p>
    <w:p w:rsidR="00301838" w:rsidRPr="00B312A4" w:rsidRDefault="00301838" w:rsidP="00D032B2">
      <w:pPr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В процессе реализации бюджетной политики необходимо обеспечить эффективную реализацию следующих направлений:</w:t>
      </w:r>
    </w:p>
    <w:p w:rsidR="00301838" w:rsidRPr="00B312A4" w:rsidRDefault="00301838" w:rsidP="00D032B2">
      <w:pPr>
        <w:numPr>
          <w:ilvl w:val="0"/>
          <w:numId w:val="3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Реализация положений Указов Президента Российской Федерации </w:t>
      </w:r>
      <w:r w:rsidRPr="00B312A4">
        <w:rPr>
          <w:sz w:val="20"/>
          <w:szCs w:val="20"/>
        </w:rPr>
        <w:br/>
        <w:t>от 7 мая 2012 года (далее – «майские» указы Президента Российской Федерации 2012 года)..</w:t>
      </w:r>
    </w:p>
    <w:p w:rsidR="00301838" w:rsidRPr="00B312A4" w:rsidRDefault="00301838" w:rsidP="00D032B2">
      <w:pPr>
        <w:numPr>
          <w:ilvl w:val="0"/>
          <w:numId w:val="3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Повышение качества администрирования доходных источников  бюджета Малышевского муниципального образования.</w:t>
      </w:r>
    </w:p>
    <w:p w:rsidR="00301838" w:rsidRPr="00B312A4" w:rsidRDefault="00301838" w:rsidP="00D032B2">
      <w:pPr>
        <w:numPr>
          <w:ilvl w:val="0"/>
          <w:numId w:val="3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Содействие дальнейшему развитию экономического и промышленного потенциала, субъектов малого предпринимательства в поселении с целью повышения их участия в наполнении бюджетной системы и увеличении налоговых поступлений.</w:t>
      </w:r>
    </w:p>
    <w:p w:rsidR="00301838" w:rsidRPr="00B312A4" w:rsidRDefault="00301838" w:rsidP="00D032B2">
      <w:pPr>
        <w:numPr>
          <w:ilvl w:val="0"/>
          <w:numId w:val="3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Продолжение работы по систематизации действующих налоговых льгот, мониторинг их эффективности и оценки на предмет возможной отмены в случае не достижения предполагаемого результата от их предоставления.</w:t>
      </w:r>
    </w:p>
    <w:p w:rsidR="00301838" w:rsidRPr="00B312A4" w:rsidRDefault="00301838" w:rsidP="00D032B2">
      <w:pPr>
        <w:numPr>
          <w:ilvl w:val="0"/>
          <w:numId w:val="3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бюджета поселения.</w:t>
      </w:r>
    </w:p>
    <w:p w:rsidR="00301838" w:rsidRPr="00B312A4" w:rsidRDefault="00301838" w:rsidP="00D032B2">
      <w:pPr>
        <w:numPr>
          <w:ilvl w:val="0"/>
          <w:numId w:val="3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Осуществление эффективного взаимодействия с федеральными органами государственной власти в целях увеличения поступления средств из федерального бюджета на приоритетные направления расходов бюджета поселения, обеспечение своевременного и полного использования средств федерального бюджета в строгом соответствии с целевым назначением.</w:t>
      </w:r>
    </w:p>
    <w:p w:rsidR="00301838" w:rsidRPr="00D032B2" w:rsidRDefault="00301838" w:rsidP="00D032B2">
      <w:pPr>
        <w:numPr>
          <w:ilvl w:val="0"/>
          <w:numId w:val="3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Повышение прозрачности бюджета и открытости бюджетного процесса.</w:t>
      </w:r>
    </w:p>
    <w:p w:rsidR="00301838" w:rsidRPr="00B312A4" w:rsidRDefault="00301838" w:rsidP="00D032B2">
      <w:pPr>
        <w:tabs>
          <w:tab w:val="num" w:pos="969"/>
          <w:tab w:val="num" w:pos="1134"/>
          <w:tab w:val="left" w:pos="1276"/>
        </w:tabs>
        <w:ind w:firstLine="709"/>
        <w:jc w:val="center"/>
        <w:rPr>
          <w:b/>
          <w:sz w:val="20"/>
          <w:szCs w:val="20"/>
        </w:rPr>
      </w:pPr>
    </w:p>
    <w:p w:rsidR="00301838" w:rsidRPr="00B312A4" w:rsidRDefault="00301838" w:rsidP="00D032B2">
      <w:pPr>
        <w:tabs>
          <w:tab w:val="num" w:pos="969"/>
          <w:tab w:val="num" w:pos="1134"/>
          <w:tab w:val="left" w:pos="1276"/>
        </w:tabs>
        <w:ind w:firstLine="709"/>
        <w:jc w:val="center"/>
        <w:rPr>
          <w:b/>
          <w:sz w:val="20"/>
          <w:szCs w:val="20"/>
        </w:rPr>
      </w:pPr>
      <w:r w:rsidRPr="00B312A4">
        <w:rPr>
          <w:b/>
          <w:sz w:val="20"/>
          <w:szCs w:val="20"/>
        </w:rPr>
        <w:t>Доходы бюджета Малышевского сельского поселения</w:t>
      </w:r>
    </w:p>
    <w:p w:rsidR="00301838" w:rsidRPr="00B312A4" w:rsidRDefault="00301838" w:rsidP="00D032B2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</w:p>
    <w:p w:rsidR="00301838" w:rsidRPr="00B312A4" w:rsidRDefault="00301838" w:rsidP="00D032B2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Основными направлениями бюджетной политики в сфере управления доходами  Малышевского муниципального образования и финансовыми резервами должны стать: </w:t>
      </w:r>
    </w:p>
    <w:p w:rsidR="00301838" w:rsidRPr="00B312A4" w:rsidRDefault="00301838" w:rsidP="00D032B2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1.</w:t>
      </w:r>
      <w:r w:rsidRPr="00B312A4">
        <w:rPr>
          <w:sz w:val="20"/>
          <w:szCs w:val="20"/>
        </w:rPr>
        <w:tab/>
        <w:t>Реалистичный подход к формированию доходной части бюджета поселения с учетом рисков возможного снижения поступления доходов</w:t>
      </w:r>
    </w:p>
    <w:p w:rsidR="00301838" w:rsidRPr="00B312A4" w:rsidRDefault="00301838" w:rsidP="00D032B2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2.</w:t>
      </w:r>
      <w:r w:rsidRPr="00B312A4">
        <w:rPr>
          <w:sz w:val="20"/>
          <w:szCs w:val="20"/>
        </w:rPr>
        <w:tab/>
        <w:t>Мобилизация резервов и проведение работы по повышению доходов бюджета поселения, в том числе за счет улучшения администрирования.</w:t>
      </w:r>
    </w:p>
    <w:p w:rsidR="00301838" w:rsidRPr="00B312A4" w:rsidRDefault="00301838" w:rsidP="00D032B2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3.</w:t>
      </w:r>
      <w:r w:rsidRPr="00B312A4">
        <w:rPr>
          <w:sz w:val="20"/>
          <w:szCs w:val="20"/>
        </w:rPr>
        <w:tab/>
        <w:t>Осуществление сотрудничества с федеральными органами государственной власти в целях улучшения информационного обмена, повышения уровня собираемости доходов и совершенствования порядка зачисления доходов в бюджеты.</w:t>
      </w:r>
    </w:p>
    <w:p w:rsidR="00301838" w:rsidRPr="00B312A4" w:rsidRDefault="00301838" w:rsidP="00D032B2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4.</w:t>
      </w:r>
      <w:r w:rsidRPr="00B312A4">
        <w:rPr>
          <w:sz w:val="20"/>
          <w:szCs w:val="20"/>
        </w:rPr>
        <w:tab/>
        <w:t xml:space="preserve">Повышение ответственности администраторов доходов за обеспечение полноты и своевременности поступлений доходов в бюджет поселения. </w:t>
      </w:r>
    </w:p>
    <w:p w:rsidR="00301838" w:rsidRPr="00B312A4" w:rsidRDefault="00301838" w:rsidP="00D032B2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5.</w:t>
      </w:r>
      <w:r w:rsidRPr="00B312A4">
        <w:rPr>
          <w:sz w:val="20"/>
          <w:szCs w:val="20"/>
        </w:rPr>
        <w:tab/>
        <w:t xml:space="preserve">Повышение качества управления муниципальной собственности с применением рыночных инструментов, в том числе через установление ставок арендной платы, максимально приближенных к рыночным. </w:t>
      </w:r>
    </w:p>
    <w:p w:rsidR="00301838" w:rsidRPr="00B312A4" w:rsidRDefault="00301838" w:rsidP="00D032B2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6.</w:t>
      </w:r>
      <w:r w:rsidRPr="00B312A4">
        <w:rPr>
          <w:sz w:val="20"/>
          <w:szCs w:val="20"/>
        </w:rPr>
        <w:tab/>
        <w:t>Мониторинг эффективности налоговых льгот и их оптимизация, в том числе отмена (непредставление) налоговых льгот в случае низкой бюджетной и социально-экономической эффективности.</w:t>
      </w:r>
    </w:p>
    <w:p w:rsidR="00301838" w:rsidRPr="00B312A4" w:rsidRDefault="00301838" w:rsidP="00D032B2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7.</w:t>
      </w:r>
      <w:r w:rsidRPr="00B312A4">
        <w:rPr>
          <w:sz w:val="20"/>
          <w:szCs w:val="20"/>
        </w:rPr>
        <w:tab/>
        <w:t xml:space="preserve">Повышение качества прогнозирования доходов бюджета поселения до уровня, позволяющего обеспечить сбалансированность и устойчивость бюджетной системы в среднесрочной перспективе. </w:t>
      </w:r>
    </w:p>
    <w:p w:rsidR="00301838" w:rsidRPr="00D032B2" w:rsidRDefault="00301838" w:rsidP="00D032B2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8.</w:t>
      </w:r>
      <w:r w:rsidRPr="00B312A4">
        <w:rPr>
          <w:sz w:val="20"/>
          <w:szCs w:val="20"/>
        </w:rPr>
        <w:tab/>
        <w:t>Продолжение в 2016 году политики, направленной на обеспечение бюджетной эффективности государственных заимствований и приоритетное исполнение обязательств по погашению и обслуживанию долговых обязательств.</w:t>
      </w:r>
    </w:p>
    <w:p w:rsidR="00301838" w:rsidRPr="00B312A4" w:rsidRDefault="00301838" w:rsidP="00D032B2">
      <w:pPr>
        <w:ind w:firstLine="709"/>
        <w:jc w:val="center"/>
        <w:rPr>
          <w:b/>
          <w:sz w:val="20"/>
          <w:szCs w:val="20"/>
        </w:rPr>
      </w:pPr>
    </w:p>
    <w:p w:rsidR="00301838" w:rsidRPr="00B312A4" w:rsidRDefault="00301838" w:rsidP="00D032B2">
      <w:pPr>
        <w:ind w:firstLine="709"/>
        <w:jc w:val="center"/>
        <w:rPr>
          <w:b/>
          <w:sz w:val="20"/>
          <w:szCs w:val="20"/>
        </w:rPr>
      </w:pPr>
      <w:r w:rsidRPr="00B312A4">
        <w:rPr>
          <w:b/>
          <w:sz w:val="20"/>
          <w:szCs w:val="20"/>
        </w:rPr>
        <w:t>Расходы  бюджета Малышевского сельского поселения</w:t>
      </w:r>
    </w:p>
    <w:p w:rsidR="00301838" w:rsidRPr="00B312A4" w:rsidRDefault="00301838" w:rsidP="00D032B2">
      <w:pPr>
        <w:ind w:firstLine="709"/>
        <w:jc w:val="both"/>
        <w:rPr>
          <w:sz w:val="20"/>
          <w:szCs w:val="20"/>
        </w:rPr>
      </w:pPr>
    </w:p>
    <w:p w:rsidR="00301838" w:rsidRPr="00B312A4" w:rsidRDefault="00301838" w:rsidP="00D032B2">
      <w:pPr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Основными направлениями бюджетной политики в сфере управления расходами должны стать:</w:t>
      </w:r>
    </w:p>
    <w:p w:rsidR="00301838" w:rsidRPr="00B312A4" w:rsidRDefault="00301838" w:rsidP="00D032B2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Обеспечение сбалансированности расходных полномочий и финансовых ресурсов на их исполнение. Необходима концентрация расходов на приоритетных направлениях, прежде всего связанных с улучшением условий жизни человека, адресным решением социальных проблем, повышением эффективности и качества предоставляемых населению государственных и муниципальных услуг. </w:t>
      </w:r>
    </w:p>
    <w:p w:rsidR="00301838" w:rsidRPr="00B312A4" w:rsidRDefault="00301838" w:rsidP="00D032B2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Исполнение расходов бюджета поселения в рамках государственных программ Иркутской области с привязкой ресурсного обеспечения к целевым показателям, характеризующим достижение цели и решение задач государственной программы.</w:t>
      </w:r>
    </w:p>
    <w:p w:rsidR="00301838" w:rsidRPr="00B312A4" w:rsidRDefault="00301838" w:rsidP="00D032B2">
      <w:pPr>
        <w:numPr>
          <w:ilvl w:val="0"/>
          <w:numId w:val="2"/>
        </w:numPr>
        <w:tabs>
          <w:tab w:val="num" w:pos="1140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Осуществление финансового контроля результативности и эффективности бюджетных расходов с использованием системы бюджетирования, ориентированного на результат </w:t>
      </w:r>
    </w:p>
    <w:p w:rsidR="00301838" w:rsidRPr="00B312A4" w:rsidRDefault="00301838" w:rsidP="00D032B2">
      <w:pPr>
        <w:numPr>
          <w:ilvl w:val="0"/>
          <w:numId w:val="2"/>
        </w:numPr>
        <w:tabs>
          <w:tab w:val="num" w:pos="1140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Усиление ответственности руководителей исполнительных органов местного самоуправления за результаты и эффективность реализации мероприятий государственных программ в соответствии с утвержденными количественными и качественными показателями. </w:t>
      </w:r>
    </w:p>
    <w:p w:rsidR="00301838" w:rsidRPr="00B312A4" w:rsidRDefault="00301838" w:rsidP="00D032B2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Сохранение приоритетного финансового обеспечения отраслей социальной сферы при исполнении «майских» указов Президента Российской Федерации 2012 года.</w:t>
      </w:r>
    </w:p>
    <w:p w:rsidR="00301838" w:rsidRPr="00B312A4" w:rsidRDefault="00301838" w:rsidP="00D032B2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301838" w:rsidRPr="00B312A4" w:rsidRDefault="00301838" w:rsidP="00D032B2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Оптимизация расходов бюджета поселения и реструктуризация бюджетной сети на основе показателей государственных заданий, критериев эффективности деятельности учреждений, стоимости бюджетных услуг, полученных в результате внедрения системы бюджетирования ориентированного на результат.</w:t>
      </w:r>
    </w:p>
    <w:p w:rsidR="00301838" w:rsidRPr="00B312A4" w:rsidRDefault="00301838" w:rsidP="00D032B2">
      <w:pPr>
        <w:numPr>
          <w:ilvl w:val="0"/>
          <w:numId w:val="2"/>
        </w:numPr>
        <w:tabs>
          <w:tab w:val="num" w:pos="1026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Стимулирование казенных учреждений к повышению качества и доступности оказываемых ими государственных услуг и повышению эффективности бюджетных расходов.</w:t>
      </w:r>
    </w:p>
    <w:p w:rsidR="00301838" w:rsidRPr="00B312A4" w:rsidRDefault="00301838" w:rsidP="00D032B2">
      <w:pPr>
        <w:numPr>
          <w:ilvl w:val="0"/>
          <w:numId w:val="2"/>
        </w:numPr>
        <w:tabs>
          <w:tab w:val="num" w:pos="1026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Оптимизация расходов бюджета поселения на исполнение публичных нормативных обязательств путем совершенствования механизмов социальной поддержки населения Иркутской области. Проведение инвентаризации публичных обязательств, и обеспечение адресного характера предоставления мер социальной поддержки отдельным категориям граждан. </w:t>
      </w:r>
    </w:p>
    <w:p w:rsidR="00301838" w:rsidRPr="00B312A4" w:rsidRDefault="00301838" w:rsidP="00D032B2">
      <w:pPr>
        <w:numPr>
          <w:ilvl w:val="0"/>
          <w:numId w:val="2"/>
        </w:numPr>
        <w:tabs>
          <w:tab w:val="num" w:pos="1140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Обеспечение режима экономного и рационального использования бюджетных средств, оптимизация расходов на содержание администрации Малышевского сельского поселения</w:t>
      </w:r>
    </w:p>
    <w:p w:rsidR="00301838" w:rsidRPr="00B312A4" w:rsidRDefault="00301838" w:rsidP="00D032B2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Проведение работы главными распорядителями бюджетных средств по повышению эффективности бюджетных расходов в целом, в том числе за счет сокращения доли неэффективных расходов с использованием инструментов системы бюджетирования ориентированного на результат.</w:t>
      </w:r>
    </w:p>
    <w:p w:rsidR="00301838" w:rsidRPr="00B312A4" w:rsidRDefault="00301838" w:rsidP="00D032B2">
      <w:pPr>
        <w:numPr>
          <w:ilvl w:val="0"/>
          <w:numId w:val="2"/>
        </w:numPr>
        <w:tabs>
          <w:tab w:val="left" w:pos="399"/>
          <w:tab w:val="num" w:pos="1140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Совершенствование механизмов казначейского исполнения бюджета поселения и совершенствование системы управления ликвидностью бюджета поселения.</w:t>
      </w:r>
    </w:p>
    <w:p w:rsidR="00301838" w:rsidRPr="00B312A4" w:rsidRDefault="00301838" w:rsidP="00D032B2">
      <w:pPr>
        <w:numPr>
          <w:ilvl w:val="0"/>
          <w:numId w:val="2"/>
        </w:numPr>
        <w:tabs>
          <w:tab w:val="left" w:pos="399"/>
          <w:tab w:val="num" w:pos="1140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Совершенствование механизмов государственных закупок с целью повышения эффективности бюджетных расходов.</w:t>
      </w:r>
    </w:p>
    <w:p w:rsidR="00301838" w:rsidRPr="004E122A" w:rsidRDefault="00301838" w:rsidP="00D032B2">
      <w:pPr>
        <w:tabs>
          <w:tab w:val="num" w:pos="1140"/>
        </w:tabs>
        <w:ind w:firstLine="709"/>
        <w:jc w:val="both"/>
        <w:rPr>
          <w:sz w:val="28"/>
          <w:szCs w:val="28"/>
        </w:rPr>
      </w:pPr>
    </w:p>
    <w:p w:rsidR="00301838" w:rsidRPr="004E122A" w:rsidRDefault="00301838" w:rsidP="00D032B2">
      <w:pPr>
        <w:tabs>
          <w:tab w:val="left" w:pos="399"/>
          <w:tab w:val="left" w:pos="1026"/>
          <w:tab w:val="left" w:pos="1482"/>
        </w:tabs>
        <w:rPr>
          <w:sz w:val="28"/>
          <w:szCs w:val="28"/>
        </w:rPr>
      </w:pPr>
    </w:p>
    <w:p w:rsidR="00301838" w:rsidRPr="004E122A" w:rsidRDefault="00301838" w:rsidP="00D032B2">
      <w:pPr>
        <w:tabs>
          <w:tab w:val="left" w:pos="399"/>
          <w:tab w:val="left" w:pos="1026"/>
          <w:tab w:val="left" w:pos="1482"/>
        </w:tabs>
        <w:rPr>
          <w:sz w:val="28"/>
          <w:szCs w:val="28"/>
        </w:rPr>
      </w:pPr>
    </w:p>
    <w:p w:rsidR="00301838" w:rsidRPr="004E122A" w:rsidRDefault="00301838" w:rsidP="00D032B2">
      <w:pPr>
        <w:tabs>
          <w:tab w:val="left" w:pos="399"/>
          <w:tab w:val="left" w:pos="1026"/>
          <w:tab w:val="left" w:pos="1482"/>
        </w:tabs>
        <w:rPr>
          <w:sz w:val="28"/>
          <w:szCs w:val="28"/>
        </w:rPr>
      </w:pPr>
    </w:p>
    <w:p w:rsidR="00301838" w:rsidRPr="004E122A" w:rsidRDefault="00301838" w:rsidP="00D032B2">
      <w:pPr>
        <w:tabs>
          <w:tab w:val="left" w:pos="399"/>
          <w:tab w:val="left" w:pos="1026"/>
          <w:tab w:val="left" w:pos="1482"/>
        </w:tabs>
        <w:rPr>
          <w:sz w:val="28"/>
          <w:szCs w:val="28"/>
        </w:rPr>
      </w:pPr>
    </w:p>
    <w:p w:rsidR="00301838" w:rsidRDefault="00301838"/>
    <w:sectPr w:rsidR="00301838" w:rsidSect="00F3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  <w:rPr>
        <w:rFonts w:cs="Times New Roman"/>
      </w:rPr>
    </w:lvl>
  </w:abstractNum>
  <w:abstractNum w:abstractNumId="1">
    <w:nsid w:val="56F4141F"/>
    <w:multiLevelType w:val="hybridMultilevel"/>
    <w:tmpl w:val="03DA2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D62626"/>
    <w:multiLevelType w:val="hybridMultilevel"/>
    <w:tmpl w:val="F464659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9C8"/>
    <w:rsid w:val="00002B6A"/>
    <w:rsid w:val="0001575A"/>
    <w:rsid w:val="0004353C"/>
    <w:rsid w:val="002647FE"/>
    <w:rsid w:val="002B136D"/>
    <w:rsid w:val="002C5454"/>
    <w:rsid w:val="002D76B2"/>
    <w:rsid w:val="00301838"/>
    <w:rsid w:val="00313F84"/>
    <w:rsid w:val="003B0003"/>
    <w:rsid w:val="004B3A2E"/>
    <w:rsid w:val="004E122A"/>
    <w:rsid w:val="005B3C74"/>
    <w:rsid w:val="005E0E73"/>
    <w:rsid w:val="008429C8"/>
    <w:rsid w:val="009D454D"/>
    <w:rsid w:val="00AC7D4A"/>
    <w:rsid w:val="00B1012F"/>
    <w:rsid w:val="00B312A4"/>
    <w:rsid w:val="00C727DE"/>
    <w:rsid w:val="00CA647B"/>
    <w:rsid w:val="00D032B2"/>
    <w:rsid w:val="00E24C5D"/>
    <w:rsid w:val="00F32B03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70BCC16C99F0707706384D31EDB42DF813DE1F8D7C273EF9D68491FDL7Q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1146</Words>
  <Characters>6535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web</cp:lastModifiedBy>
  <cp:revision>11</cp:revision>
  <cp:lastPrinted>2015-12-04T03:58:00Z</cp:lastPrinted>
  <dcterms:created xsi:type="dcterms:W3CDTF">2014-11-16T02:44:00Z</dcterms:created>
  <dcterms:modified xsi:type="dcterms:W3CDTF">2016-05-12T02:54:00Z</dcterms:modified>
</cp:coreProperties>
</file>