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BD" w:rsidRPr="00B437BD" w:rsidRDefault="00B437BD" w:rsidP="00B437BD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B437BD">
        <w:rPr>
          <w:rFonts w:ascii="Times New Roman" w:hAnsi="Times New Roman" w:cs="Times New Roman"/>
          <w:color w:val="auto"/>
        </w:rPr>
        <w:t>Сведения о способах получения консультаций по вопросам соблюдения обязательных требований в</w:t>
      </w:r>
      <w:r w:rsidR="00E771C4">
        <w:rPr>
          <w:rFonts w:ascii="Times New Roman" w:hAnsi="Times New Roman" w:cs="Times New Roman"/>
          <w:color w:val="auto"/>
        </w:rPr>
        <w:t xml:space="preserve"> сфере муниципального </w:t>
      </w:r>
      <w:r w:rsidRPr="00B437BD">
        <w:rPr>
          <w:rFonts w:ascii="Times New Roman" w:hAnsi="Times New Roman" w:cs="Times New Roman"/>
          <w:color w:val="auto"/>
        </w:rPr>
        <w:t xml:space="preserve"> контроля</w:t>
      </w:r>
      <w:r w:rsidR="00E771C4">
        <w:rPr>
          <w:rFonts w:ascii="Times New Roman" w:hAnsi="Times New Roman" w:cs="Times New Roman"/>
          <w:color w:val="auto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Малышевского муниципального образования</w:t>
      </w:r>
    </w:p>
    <w:p w:rsidR="00B437BD" w:rsidRPr="00B437BD" w:rsidRDefault="00B437BD" w:rsidP="00B437BD">
      <w:pPr>
        <w:jc w:val="center"/>
      </w:pPr>
    </w:p>
    <w:p w:rsidR="00B437BD" w:rsidRDefault="00B437BD" w:rsidP="00B437BD">
      <w:pPr>
        <w:pStyle w:val="a3"/>
        <w:spacing w:before="0" w:beforeAutospacing="0" w:after="0" w:afterAutospacing="0"/>
        <w:ind w:firstLine="709"/>
        <w:jc w:val="both"/>
      </w:pPr>
      <w:r w:rsidRPr="00B437BD">
        <w:t>Консультирование заинтересованных лиц по вопросам соблюдения обязательных тр</w:t>
      </w:r>
      <w:r w:rsidR="00E771C4">
        <w:t>ебований в сфере муниципального</w:t>
      </w:r>
      <w:r>
        <w:t xml:space="preserve"> контроля </w:t>
      </w:r>
      <w:r w:rsidR="00E771C4">
        <w:t>на автомобильном транспорте, городском наземном электрическом транспорте и в дорожном хозяйстве в границах населенных пунктов Малышевского муниципального</w:t>
      </w:r>
      <w:r w:rsidRPr="00B437BD">
        <w:t xml:space="preserve"> о</w:t>
      </w:r>
      <w:r w:rsidR="00E771C4">
        <w:t>бразования</w:t>
      </w:r>
      <w:r w:rsidRPr="00B437BD">
        <w:t xml:space="preserve"> (далее – Консультация) осу</w:t>
      </w:r>
      <w:r>
        <w:t>ществляется должностными лицами</w:t>
      </w:r>
      <w:r w:rsidRPr="00B437BD">
        <w:t>, уполномоченными на осущест</w:t>
      </w:r>
      <w:r w:rsidR="00E771C4">
        <w:t xml:space="preserve">вление муниципального </w:t>
      </w:r>
      <w:r w:rsidRPr="00B437BD">
        <w:t xml:space="preserve"> контроля.</w:t>
      </w:r>
    </w:p>
    <w:p w:rsidR="00B437BD" w:rsidRPr="00B437BD" w:rsidRDefault="00B437BD" w:rsidP="00B437BD">
      <w:pPr>
        <w:pStyle w:val="a3"/>
        <w:spacing w:before="0" w:beforeAutospacing="0" w:after="0" w:afterAutospacing="0"/>
        <w:ind w:firstLine="709"/>
        <w:jc w:val="both"/>
      </w:pPr>
    </w:p>
    <w:p w:rsidR="00B437BD" w:rsidRPr="00B437BD" w:rsidRDefault="00B437BD" w:rsidP="00B437BD">
      <w:pPr>
        <w:pStyle w:val="a3"/>
        <w:spacing w:before="0" w:beforeAutospacing="0" w:after="0" w:afterAutospacing="0"/>
        <w:ind w:firstLine="709"/>
        <w:jc w:val="both"/>
      </w:pPr>
      <w:r w:rsidRPr="00B437BD">
        <w:t>Консультацию заинтересованные лица могут получить:</w:t>
      </w:r>
    </w:p>
    <w:p w:rsidR="00B437BD" w:rsidRPr="00B437BD" w:rsidRDefault="00B437BD" w:rsidP="00B437BD">
      <w:pPr>
        <w:pStyle w:val="a3"/>
        <w:spacing w:before="0" w:beforeAutospacing="0" w:after="0" w:afterAutospacing="0"/>
        <w:ind w:firstLine="709"/>
        <w:jc w:val="both"/>
      </w:pPr>
      <w:r w:rsidRPr="00B437BD">
        <w:t>1) на лично</w:t>
      </w:r>
      <w:r>
        <w:t>м приеме по адресу: с. Малышевка. ул. Центральная, д 23</w:t>
      </w:r>
      <w:r w:rsidRPr="00B437BD">
        <w:t>;</w:t>
      </w:r>
    </w:p>
    <w:p w:rsidR="00B437BD" w:rsidRPr="00B437BD" w:rsidRDefault="00B437BD" w:rsidP="00B437BD">
      <w:pPr>
        <w:pStyle w:val="a3"/>
        <w:spacing w:before="0" w:beforeAutospacing="0" w:after="0" w:afterAutospacing="0"/>
        <w:ind w:firstLine="709"/>
        <w:jc w:val="both"/>
      </w:pPr>
      <w:r w:rsidRPr="00B437BD">
        <w:t>2) в устной фо</w:t>
      </w:r>
      <w:r>
        <w:t>рме по телефону: 8(39545)42-2-22, 8(39545)42-2-20</w:t>
      </w:r>
      <w:r w:rsidRPr="00B437BD">
        <w:t>;</w:t>
      </w:r>
    </w:p>
    <w:p w:rsidR="00B437BD" w:rsidRPr="00B437BD" w:rsidRDefault="00B437BD" w:rsidP="00B437BD">
      <w:pPr>
        <w:pStyle w:val="a3"/>
        <w:spacing w:before="0" w:beforeAutospacing="0" w:after="0" w:afterAutospacing="0"/>
        <w:ind w:firstLine="709"/>
        <w:jc w:val="both"/>
      </w:pPr>
      <w:r w:rsidRPr="00B437BD">
        <w:t>3) путем направления письмен</w:t>
      </w:r>
      <w:r>
        <w:t>ного обращения по адресу: 666357, Иркутская область, Усть-Удинский район, с. Малышевка, ул. Центральная, д.23</w:t>
      </w:r>
      <w:r w:rsidRPr="00B437BD">
        <w:t xml:space="preserve">, которое подлежит рассмотрению в порядке, установленном Федеральным законом от 02.05.2006 № 59-ФЗ «О порядке рассмотрения обращений граждан Российской Федерации», в том числе в электронной форме на адрес: </w:t>
      </w:r>
      <w:hyperlink r:id="rId4" w:history="1">
        <w:r w:rsidRPr="00A726FC">
          <w:rPr>
            <w:rStyle w:val="a4"/>
            <w:lang w:val="en-US"/>
          </w:rPr>
          <w:t>GIU</w:t>
        </w:r>
        <w:r w:rsidRPr="00A726FC">
          <w:rPr>
            <w:rStyle w:val="a4"/>
          </w:rPr>
          <w:t>62@</w:t>
        </w:r>
        <w:r w:rsidRPr="00A726FC">
          <w:rPr>
            <w:rStyle w:val="a4"/>
            <w:lang w:val="en-US"/>
          </w:rPr>
          <w:t>yandex</w:t>
        </w:r>
        <w:r w:rsidRPr="00A726FC">
          <w:rPr>
            <w:rStyle w:val="a4"/>
          </w:rPr>
          <w:t>.</w:t>
        </w:r>
        <w:r w:rsidRPr="00A726FC">
          <w:rPr>
            <w:rStyle w:val="a4"/>
            <w:lang w:val="en-US"/>
          </w:rPr>
          <w:t>ru</w:t>
        </w:r>
      </w:hyperlink>
      <w:r w:rsidRPr="00B437BD">
        <w:t>.</w:t>
      </w:r>
    </w:p>
    <w:p w:rsidR="00B437BD" w:rsidRPr="00B437BD" w:rsidRDefault="00B437BD" w:rsidP="00B437BD">
      <w:pPr>
        <w:pStyle w:val="a3"/>
        <w:spacing w:before="0" w:beforeAutospacing="0" w:after="0" w:afterAutospacing="0"/>
        <w:ind w:firstLine="709"/>
        <w:jc w:val="both"/>
      </w:pPr>
    </w:p>
    <w:p w:rsidR="00B437BD" w:rsidRPr="00B437BD" w:rsidRDefault="00B437BD" w:rsidP="00B437BD">
      <w:pPr>
        <w:pStyle w:val="a3"/>
        <w:spacing w:before="0" w:beforeAutospacing="0" w:after="0" w:afterAutospacing="0"/>
        <w:ind w:firstLine="709"/>
        <w:jc w:val="both"/>
      </w:pPr>
      <w:r w:rsidRPr="00B437BD">
        <w:t>Консультирование проводится в формах индивидуального устного или письменного консультирования, публичного устного или письменного консультирования.</w:t>
      </w:r>
    </w:p>
    <w:p w:rsidR="00134708" w:rsidRPr="00B437BD" w:rsidRDefault="00134708" w:rsidP="00B437BD">
      <w:pPr>
        <w:ind w:firstLine="709"/>
        <w:jc w:val="both"/>
      </w:pPr>
    </w:p>
    <w:sectPr w:rsidR="00134708" w:rsidRPr="00B437BD" w:rsidSect="00134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ECF"/>
    <w:rsid w:val="000C2FD3"/>
    <w:rsid w:val="00134708"/>
    <w:rsid w:val="00134D3D"/>
    <w:rsid w:val="00B437BD"/>
    <w:rsid w:val="00E771C4"/>
    <w:rsid w:val="00F7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37B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4E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B437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B437B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B437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U6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5</cp:revision>
  <dcterms:created xsi:type="dcterms:W3CDTF">2022-04-12T07:46:00Z</dcterms:created>
  <dcterms:modified xsi:type="dcterms:W3CDTF">2022-04-20T08:49:00Z</dcterms:modified>
</cp:coreProperties>
</file>