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4B" w:rsidRDefault="004924EB" w:rsidP="007B0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30.11.2023 Г. №15/4</w:t>
      </w:r>
      <w:r w:rsidR="006E340E" w:rsidRPr="00871C83">
        <w:rPr>
          <w:rFonts w:ascii="Arial" w:hAnsi="Arial" w:cs="Arial"/>
          <w:b/>
          <w:sz w:val="32"/>
          <w:szCs w:val="32"/>
        </w:rPr>
        <w:t>-ДП</w:t>
      </w:r>
    </w:p>
    <w:p w:rsidR="0088174B" w:rsidRDefault="0088174B" w:rsidP="007B0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174B" w:rsidRDefault="006E340E" w:rsidP="007B0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71C83">
        <w:rPr>
          <w:rFonts w:ascii="Arial" w:hAnsi="Arial" w:cs="Arial"/>
          <w:b/>
          <w:sz w:val="32"/>
          <w:szCs w:val="32"/>
        </w:rPr>
        <w:t>ИРК</w:t>
      </w:r>
      <w:r w:rsidR="0088174B">
        <w:rPr>
          <w:rFonts w:ascii="Arial" w:hAnsi="Arial" w:cs="Arial"/>
          <w:b/>
          <w:sz w:val="32"/>
          <w:szCs w:val="32"/>
        </w:rPr>
        <w:t>УТСКАЯ ОБЛАСТЬ</w:t>
      </w:r>
    </w:p>
    <w:p w:rsidR="006E340E" w:rsidRDefault="006E340E" w:rsidP="007B0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</w:t>
      </w:r>
      <w:r w:rsidR="0088174B">
        <w:rPr>
          <w:rFonts w:ascii="Arial" w:hAnsi="Arial" w:cs="Arial"/>
          <w:b/>
          <w:sz w:val="32"/>
          <w:szCs w:val="32"/>
        </w:rPr>
        <w:t xml:space="preserve">–УДИНСКИЙ МУНИЦИПАЛЬНЫЙ </w:t>
      </w:r>
      <w:r w:rsidRPr="00871C83">
        <w:rPr>
          <w:rFonts w:ascii="Arial" w:hAnsi="Arial" w:cs="Arial"/>
          <w:b/>
          <w:sz w:val="32"/>
          <w:szCs w:val="32"/>
        </w:rPr>
        <w:t>РАЙОН МАЛЫШЕВСКОЕ МУНИЦИПАЛЬНОЕ ОБРАЗОВАНИЕ</w:t>
      </w:r>
    </w:p>
    <w:p w:rsidR="006E340E" w:rsidRPr="00871C83" w:rsidRDefault="006E340E" w:rsidP="007B0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E340E" w:rsidRDefault="006E340E" w:rsidP="007B0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71C83">
        <w:rPr>
          <w:rFonts w:ascii="Arial" w:hAnsi="Arial" w:cs="Arial"/>
          <w:b/>
          <w:sz w:val="32"/>
          <w:szCs w:val="32"/>
        </w:rPr>
        <w:t>РЕШЕНИЕ</w:t>
      </w:r>
    </w:p>
    <w:p w:rsidR="0088174B" w:rsidRPr="00871C83" w:rsidRDefault="0088174B" w:rsidP="007B0E8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6E340E" w:rsidRDefault="004924EB" w:rsidP="007B0E8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</w:t>
      </w:r>
      <w:r w:rsidR="006E340E" w:rsidRPr="00871C83">
        <w:rPr>
          <w:rFonts w:ascii="Arial" w:hAnsi="Arial" w:cs="Arial"/>
          <w:b/>
          <w:sz w:val="32"/>
          <w:szCs w:val="32"/>
        </w:rPr>
        <w:t xml:space="preserve"> ИЗМЕНЕНИЙ </w:t>
      </w:r>
      <w:r w:rsidR="006E340E">
        <w:rPr>
          <w:rFonts w:ascii="Arial" w:hAnsi="Arial" w:cs="Arial"/>
          <w:b/>
          <w:sz w:val="32"/>
          <w:szCs w:val="32"/>
        </w:rPr>
        <w:t>И ДОПОЛНЕНИЙ В РЕШЕНИЕ ДУМЫ</w:t>
      </w:r>
      <w:r>
        <w:rPr>
          <w:rFonts w:ascii="Arial" w:hAnsi="Arial" w:cs="Arial"/>
          <w:b/>
          <w:sz w:val="32"/>
          <w:szCs w:val="32"/>
        </w:rPr>
        <w:t xml:space="preserve"> ПОСЕЛЕНИЯ № 29/3-ДП ОТ 30.01.2020 Г. (С ИЗМЕНЕНИЯМИ ОТ 30.11.2021 Г № 49/2-ДП; ОТ 30.11.2022 Г. № 3/2-ДП; ОТ 30.06.2023 Г № 9/3-ДП) «ОБ ОПЛАТЕ ТРУДА ГЛАВЫ МАЛЫШЕВСКОГО МУНИЦИПАЛЬНОГО ОБРАЗОВАНИЯ, ОСУЩЕСТВЛЯЮЩЕГО СВОИ ПОЛНОМОЧИЯ НА ПОСТОЯННОЙ ОСНОВЕ»</w:t>
      </w:r>
    </w:p>
    <w:p w:rsidR="006E340E" w:rsidRPr="00871C83" w:rsidRDefault="006E340E" w:rsidP="007B0E8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E5DE8" w:rsidRDefault="004924EB" w:rsidP="007B0E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Нормативами формирования расходов на оплату труда главы Малышевского муниципального образования, осуществляющего свои полномочия на постоянной основе, рассчитанными в соответствии с Постановлением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содержания органов местного самоуправления муниципальных образований Иркутской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» (в редакции от 19.06.2019 г № 486-пп, от 28.10.2022 г. </w:t>
      </w:r>
      <w:r w:rsidR="007B0E86">
        <w:rPr>
          <w:rFonts w:ascii="Arial" w:hAnsi="Arial" w:cs="Arial"/>
          <w:sz w:val="24"/>
          <w:szCs w:val="24"/>
        </w:rPr>
        <w:t>№ 833-пп), Дума Малышевского муниципального образования</w:t>
      </w:r>
    </w:p>
    <w:p w:rsidR="007B0E86" w:rsidRDefault="007B0E86" w:rsidP="007B0E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E86" w:rsidRDefault="007B0E86" w:rsidP="007B0E8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7B0E86">
        <w:rPr>
          <w:rFonts w:ascii="Arial" w:hAnsi="Arial" w:cs="Arial"/>
          <w:b/>
          <w:sz w:val="30"/>
          <w:szCs w:val="24"/>
        </w:rPr>
        <w:t>РЕШИЛА:</w:t>
      </w:r>
    </w:p>
    <w:p w:rsidR="0088174B" w:rsidRPr="0088174B" w:rsidRDefault="0088174B" w:rsidP="007B0E8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B0E86" w:rsidRPr="007B0E86" w:rsidRDefault="007B0E86" w:rsidP="007B0E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B0E86">
        <w:rPr>
          <w:rFonts w:ascii="Arial" w:hAnsi="Arial" w:cs="Arial"/>
          <w:sz w:val="24"/>
          <w:szCs w:val="24"/>
        </w:rPr>
        <w:t>Внести изменения в Приложение к Положению об оплате труда главы Малышевского муниципального образования, осуществляющего свои полномочия на постоянной основе, утвержденного Решением Думы Малышевского муниципального образования № 3/2-ДП от 30.11.2022 г:</w:t>
      </w:r>
    </w:p>
    <w:p w:rsidR="007B0E86" w:rsidRDefault="007B0E86" w:rsidP="007B0E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«Размер должностного оклада и ежемесячного денежного поощрения главе Малышевского муниципального образования</w:t>
      </w:r>
    </w:p>
    <w:p w:rsidR="007B0E86" w:rsidRDefault="007B0E86" w:rsidP="007B0E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27"/>
        <w:gridCol w:w="4111"/>
        <w:gridCol w:w="2233"/>
      </w:tblGrid>
      <w:tr w:rsidR="007B0E86" w:rsidTr="00370640">
        <w:tc>
          <w:tcPr>
            <w:tcW w:w="3227" w:type="dxa"/>
          </w:tcPr>
          <w:p w:rsidR="007B0E86" w:rsidRPr="007B0E86" w:rsidRDefault="007B0E86" w:rsidP="00370640">
            <w:pPr>
              <w:jc w:val="center"/>
              <w:rPr>
                <w:rFonts w:ascii="Courier New" w:hAnsi="Courier New" w:cs="Courier New"/>
              </w:rPr>
            </w:pPr>
            <w:r w:rsidRPr="007B0E86">
              <w:rPr>
                <w:rFonts w:ascii="Courier New" w:hAnsi="Courier New" w:cs="Courier New"/>
              </w:rPr>
              <w:t>Наименование должностей</w:t>
            </w:r>
          </w:p>
        </w:tc>
        <w:tc>
          <w:tcPr>
            <w:tcW w:w="4111" w:type="dxa"/>
          </w:tcPr>
          <w:p w:rsidR="007B0E86" w:rsidRPr="007B0E86" w:rsidRDefault="007B0E86" w:rsidP="00370640">
            <w:pPr>
              <w:jc w:val="center"/>
              <w:rPr>
                <w:rFonts w:ascii="Courier New" w:hAnsi="Courier New" w:cs="Courier New"/>
              </w:rPr>
            </w:pPr>
            <w:r w:rsidRPr="007B0E86">
              <w:rPr>
                <w:rFonts w:ascii="Courier New" w:hAnsi="Courier New" w:cs="Courier New"/>
              </w:rPr>
              <w:t xml:space="preserve">Размер должностного оклада </w:t>
            </w:r>
            <w:r>
              <w:rPr>
                <w:rFonts w:ascii="Courier New" w:hAnsi="Courier New" w:cs="Courier New"/>
              </w:rPr>
              <w:t>муниципального служащего, замещающего в администрации должность «специалист 1 кат» (руб. в месяц)</w:t>
            </w:r>
          </w:p>
        </w:tc>
        <w:tc>
          <w:tcPr>
            <w:tcW w:w="2233" w:type="dxa"/>
          </w:tcPr>
          <w:p w:rsidR="00370640" w:rsidRDefault="00370640" w:rsidP="0037064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Размер ежемесячного денежного поощрения</w:t>
            </w:r>
          </w:p>
          <w:p w:rsidR="00370640" w:rsidRDefault="00370640" w:rsidP="0037064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(руб. в месяц)</w:t>
            </w:r>
          </w:p>
          <w:p w:rsidR="007B0E86" w:rsidRPr="00370640" w:rsidRDefault="007B0E86" w:rsidP="00370640">
            <w:pPr>
              <w:ind w:firstLine="708"/>
              <w:jc w:val="center"/>
              <w:rPr>
                <w:rFonts w:ascii="Courier New" w:hAnsi="Courier New" w:cs="Courier New"/>
              </w:rPr>
            </w:pPr>
          </w:p>
        </w:tc>
      </w:tr>
      <w:tr w:rsidR="007B0E86" w:rsidTr="00370640">
        <w:tc>
          <w:tcPr>
            <w:tcW w:w="3227" w:type="dxa"/>
          </w:tcPr>
          <w:p w:rsidR="007B0E86" w:rsidRPr="007B0E86" w:rsidRDefault="00370640" w:rsidP="0037064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Малышевского муниципального образования</w:t>
            </w:r>
          </w:p>
        </w:tc>
        <w:tc>
          <w:tcPr>
            <w:tcW w:w="4111" w:type="dxa"/>
          </w:tcPr>
          <w:p w:rsidR="007B0E86" w:rsidRDefault="007B0E86" w:rsidP="00370640">
            <w:pPr>
              <w:jc w:val="right"/>
              <w:rPr>
                <w:rFonts w:ascii="Courier New" w:hAnsi="Courier New" w:cs="Courier New"/>
              </w:rPr>
            </w:pPr>
          </w:p>
          <w:p w:rsidR="00370640" w:rsidRDefault="00370640" w:rsidP="00370640">
            <w:pPr>
              <w:jc w:val="right"/>
              <w:rPr>
                <w:rFonts w:ascii="Courier New" w:hAnsi="Courier New" w:cs="Courier New"/>
              </w:rPr>
            </w:pPr>
          </w:p>
          <w:p w:rsidR="00370640" w:rsidRPr="007B0E86" w:rsidRDefault="0088174B" w:rsidP="0037064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 </w:t>
            </w:r>
            <w:r w:rsidR="00370640">
              <w:rPr>
                <w:rFonts w:ascii="Courier New" w:hAnsi="Courier New" w:cs="Courier New"/>
              </w:rPr>
              <w:t>035,00</w:t>
            </w:r>
          </w:p>
        </w:tc>
        <w:tc>
          <w:tcPr>
            <w:tcW w:w="2233" w:type="dxa"/>
          </w:tcPr>
          <w:p w:rsidR="007B0E86" w:rsidRDefault="007B0E86" w:rsidP="00370640">
            <w:pPr>
              <w:jc w:val="right"/>
              <w:rPr>
                <w:rFonts w:ascii="Courier New" w:hAnsi="Courier New" w:cs="Courier New"/>
              </w:rPr>
            </w:pPr>
          </w:p>
          <w:p w:rsidR="00370640" w:rsidRDefault="00370640" w:rsidP="00370640">
            <w:pPr>
              <w:jc w:val="right"/>
              <w:rPr>
                <w:rFonts w:ascii="Courier New" w:hAnsi="Courier New" w:cs="Courier New"/>
              </w:rPr>
            </w:pPr>
          </w:p>
          <w:p w:rsidR="00370640" w:rsidRPr="007B0E86" w:rsidRDefault="0088174B" w:rsidP="0037064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51 </w:t>
            </w:r>
            <w:r w:rsidR="00370640">
              <w:rPr>
                <w:rFonts w:ascii="Courier New" w:hAnsi="Courier New" w:cs="Courier New"/>
              </w:rPr>
              <w:t>680,00</w:t>
            </w:r>
          </w:p>
        </w:tc>
      </w:tr>
    </w:tbl>
    <w:p w:rsidR="00370640" w:rsidRDefault="00370640" w:rsidP="003706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70640" w:rsidRDefault="00370640" w:rsidP="0037064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Финансовое обеспечение расходов, связанных с реализацией настоящего Решения, осуществляется за счет увеличения дотации бюджетам сельских поселений на выравнивание бюджетной обеспеченности из районного бюджета.</w:t>
      </w:r>
    </w:p>
    <w:p w:rsidR="00370640" w:rsidRDefault="00370640" w:rsidP="0037064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Данное Решение распространяет свое действие на правоотношения, возникшие с 1 октября 2023 года.</w:t>
      </w:r>
    </w:p>
    <w:p w:rsidR="00370640" w:rsidRDefault="00370640" w:rsidP="0037064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опубликовать в установленном порядке.</w:t>
      </w:r>
    </w:p>
    <w:p w:rsidR="00370640" w:rsidRDefault="00370640" w:rsidP="003706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70640" w:rsidRDefault="00370640" w:rsidP="003706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E5DE8" w:rsidRDefault="003E5DE8" w:rsidP="003706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88174B" w:rsidRDefault="003E5DE8" w:rsidP="003706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Малышевского муниципальног</w:t>
      </w:r>
      <w:r w:rsidR="0088174B">
        <w:rPr>
          <w:rFonts w:ascii="Arial" w:hAnsi="Arial" w:cs="Arial"/>
          <w:sz w:val="24"/>
          <w:szCs w:val="24"/>
        </w:rPr>
        <w:t>о образования</w:t>
      </w:r>
    </w:p>
    <w:p w:rsidR="003E5DE8" w:rsidRPr="003E5DE8" w:rsidRDefault="003E5DE8" w:rsidP="003706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 Салтыкова</w:t>
      </w:r>
    </w:p>
    <w:p w:rsidR="003E5DE8" w:rsidRPr="003E5DE8" w:rsidRDefault="003E5DE8" w:rsidP="007B0E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3E5DE8" w:rsidRPr="003E5DE8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9C9"/>
    <w:multiLevelType w:val="hybridMultilevel"/>
    <w:tmpl w:val="7E70EF9A"/>
    <w:lvl w:ilvl="0" w:tplc="65A4A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D4A33"/>
    <w:multiLevelType w:val="hybridMultilevel"/>
    <w:tmpl w:val="A4D2A918"/>
    <w:lvl w:ilvl="0" w:tplc="CE6EC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27FF3"/>
    <w:multiLevelType w:val="hybridMultilevel"/>
    <w:tmpl w:val="7120397C"/>
    <w:lvl w:ilvl="0" w:tplc="30C2E5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95D68"/>
    <w:multiLevelType w:val="hybridMultilevel"/>
    <w:tmpl w:val="E8A80B20"/>
    <w:lvl w:ilvl="0" w:tplc="52BEA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D262A"/>
    <w:multiLevelType w:val="hybridMultilevel"/>
    <w:tmpl w:val="E422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B2D27"/>
    <w:multiLevelType w:val="hybridMultilevel"/>
    <w:tmpl w:val="D0E6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0E"/>
    <w:rsid w:val="001E7109"/>
    <w:rsid w:val="00253C5C"/>
    <w:rsid w:val="00370640"/>
    <w:rsid w:val="003E4438"/>
    <w:rsid w:val="003E5DE8"/>
    <w:rsid w:val="004924EB"/>
    <w:rsid w:val="006E340E"/>
    <w:rsid w:val="007B0E86"/>
    <w:rsid w:val="0088174B"/>
    <w:rsid w:val="00B24F7D"/>
    <w:rsid w:val="00BB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40E"/>
    <w:pPr>
      <w:ind w:left="720"/>
      <w:contextualSpacing/>
    </w:pPr>
  </w:style>
  <w:style w:type="table" w:styleId="a4">
    <w:name w:val="Table Grid"/>
    <w:basedOn w:val="a1"/>
    <w:uiPriority w:val="59"/>
    <w:rsid w:val="007B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7</cp:revision>
  <dcterms:created xsi:type="dcterms:W3CDTF">2023-12-05T07:45:00Z</dcterms:created>
  <dcterms:modified xsi:type="dcterms:W3CDTF">2023-12-13T02:35:00Z</dcterms:modified>
</cp:coreProperties>
</file>